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FD9C7" w14:textId="77777777" w:rsidR="00B049FD" w:rsidRPr="00E02FDD" w:rsidRDefault="00B049FD" w:rsidP="00B049FD">
      <w:pPr>
        <w:spacing w:before="120" w:after="0" w:line="240" w:lineRule="auto"/>
        <w:jc w:val="center"/>
        <w:rPr>
          <w:rFonts w:ascii="Palatino Linotype" w:hAnsi="Palatino Linotype" w:cstheme="majorBidi"/>
          <w:b/>
          <w:bCs/>
          <w:sz w:val="30"/>
          <w:szCs w:val="30"/>
        </w:rPr>
      </w:pPr>
      <w:r w:rsidRPr="00E02FDD">
        <w:rPr>
          <w:rFonts w:ascii="Palatino Linotype" w:hAnsi="Palatino Linotype" w:cstheme="majorBidi"/>
          <w:b/>
          <w:bCs/>
          <w:sz w:val="30"/>
          <w:szCs w:val="30"/>
        </w:rPr>
        <w:t>RIUNIONE DEL CONSIGLIO SCIENTIFICO</w:t>
      </w:r>
    </w:p>
    <w:p w14:paraId="64F27DE8" w14:textId="0DD0C9F2" w:rsidR="00B049FD" w:rsidRPr="00E02FDD" w:rsidRDefault="00606BE3" w:rsidP="00B049FD">
      <w:pPr>
        <w:spacing w:before="120" w:after="0" w:line="240" w:lineRule="auto"/>
        <w:jc w:val="center"/>
        <w:rPr>
          <w:rFonts w:ascii="Palatino Linotype" w:hAnsi="Palatino Linotype" w:cstheme="majorBidi"/>
          <w:b/>
          <w:bCs/>
          <w:sz w:val="30"/>
          <w:szCs w:val="30"/>
        </w:rPr>
      </w:pPr>
      <w:r>
        <w:rPr>
          <w:rFonts w:ascii="Palatino Linotype" w:hAnsi="Palatino Linotype" w:cstheme="majorBidi"/>
          <w:b/>
          <w:bCs/>
          <w:sz w:val="30"/>
          <w:szCs w:val="30"/>
        </w:rPr>
        <w:t xml:space="preserve">7 </w:t>
      </w:r>
      <w:r w:rsidR="00D56821">
        <w:rPr>
          <w:rFonts w:ascii="Palatino Linotype" w:hAnsi="Palatino Linotype" w:cstheme="majorBidi"/>
          <w:b/>
          <w:bCs/>
          <w:sz w:val="30"/>
          <w:szCs w:val="30"/>
        </w:rPr>
        <w:t>gennaio 2021</w:t>
      </w:r>
    </w:p>
    <w:p w14:paraId="45D52C96" w14:textId="77777777" w:rsidR="00B049FD" w:rsidRPr="00CC28CD" w:rsidRDefault="00B049FD" w:rsidP="00B049FD">
      <w:pPr>
        <w:spacing w:before="120" w:after="0" w:line="240" w:lineRule="auto"/>
        <w:jc w:val="both"/>
        <w:rPr>
          <w:rFonts w:ascii="Palatino Linotype" w:hAnsi="Palatino Linotype" w:cstheme="majorBidi"/>
          <w:b/>
          <w:bCs/>
          <w:sz w:val="26"/>
          <w:szCs w:val="26"/>
        </w:rPr>
      </w:pPr>
    </w:p>
    <w:p w14:paraId="1E1C4146" w14:textId="4C3EAE1E" w:rsidR="00B049FD" w:rsidRPr="00CC28CD" w:rsidRDefault="00B049FD" w:rsidP="00B049F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6"/>
          <w:szCs w:val="26"/>
          <w:lang w:eastAsia="it-IT"/>
        </w:rPr>
      </w:pPr>
      <w:r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 xml:space="preserve">Il Consiglio Scientifico della Sezione AIS Studi di Genere si è riunito </w:t>
      </w:r>
      <w:r w:rsidR="00B510C5"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>in modalità telematica</w:t>
      </w:r>
      <w:r w:rsidR="00606BE3"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 xml:space="preserve"> </w:t>
      </w:r>
      <w:r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 xml:space="preserve">in data </w:t>
      </w:r>
      <w:r w:rsidR="00606BE3"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 xml:space="preserve">7 </w:t>
      </w:r>
      <w:r w:rsidR="00D56821"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>gennaio 2021</w:t>
      </w:r>
      <w:r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 xml:space="preserve"> alle ore 1</w:t>
      </w:r>
      <w:r w:rsidR="00D56821"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>6</w:t>
      </w:r>
      <w:r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>,00.</w:t>
      </w:r>
    </w:p>
    <w:p w14:paraId="3D00D88C" w14:textId="77777777" w:rsidR="00B049FD" w:rsidRPr="00CC28CD" w:rsidRDefault="00B049FD" w:rsidP="00B049F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6"/>
          <w:szCs w:val="26"/>
          <w:lang w:eastAsia="it-IT"/>
        </w:rPr>
      </w:pPr>
    </w:p>
    <w:p w14:paraId="64803C96" w14:textId="61E22DB4" w:rsidR="00B049FD" w:rsidRPr="00CC28CD" w:rsidRDefault="00B049FD" w:rsidP="00B049F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6"/>
          <w:szCs w:val="26"/>
          <w:lang w:eastAsia="it-IT"/>
        </w:rPr>
      </w:pPr>
      <w:r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 xml:space="preserve">Sono presenti: Fabio Corbisiero (coordinatore), Mariella Nocenzi (segretaria), </w:t>
      </w:r>
      <w:r w:rsidR="00D56821"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 xml:space="preserve">Marco Bacio, </w:t>
      </w:r>
      <w:r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 xml:space="preserve">Fiorenza Deriu, </w:t>
      </w:r>
      <w:r w:rsidR="00D56821"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 xml:space="preserve">Silvia Fornari, </w:t>
      </w:r>
      <w:r w:rsidR="00D301D2"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 xml:space="preserve">Giuseppe Masullo, </w:t>
      </w:r>
      <w:r w:rsidR="00D56821"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 xml:space="preserve">Maria Lucia Piga, </w:t>
      </w:r>
      <w:r w:rsidR="00D301D2"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>Simona Tirocchi</w:t>
      </w:r>
    </w:p>
    <w:p w14:paraId="5C414236" w14:textId="77777777" w:rsidR="00606BE3" w:rsidRPr="00CC28CD" w:rsidRDefault="00606BE3" w:rsidP="00B049F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6"/>
          <w:szCs w:val="26"/>
          <w:lang w:eastAsia="it-IT"/>
        </w:rPr>
      </w:pPr>
    </w:p>
    <w:p w14:paraId="26A13C82" w14:textId="792C736E" w:rsidR="00B049FD" w:rsidRPr="00CC28CD" w:rsidRDefault="00D56821" w:rsidP="00B049F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6"/>
          <w:szCs w:val="26"/>
          <w:lang w:eastAsia="it-IT"/>
        </w:rPr>
      </w:pPr>
      <w:r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>È a</w:t>
      </w:r>
      <w:r w:rsidR="00606BE3"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>ssent</w:t>
      </w:r>
      <w:r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>e</w:t>
      </w:r>
      <w:r w:rsidR="00606BE3"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 xml:space="preserve"> giustificat</w:t>
      </w:r>
      <w:r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>a Elisa Giomi</w:t>
      </w:r>
      <w:r w:rsidR="00606BE3"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 xml:space="preserve">. </w:t>
      </w:r>
    </w:p>
    <w:p w14:paraId="33F8D752" w14:textId="77777777" w:rsidR="00606BE3" w:rsidRPr="00CC28CD" w:rsidRDefault="00606BE3" w:rsidP="00B049F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6"/>
          <w:szCs w:val="26"/>
          <w:lang w:eastAsia="it-IT"/>
        </w:rPr>
      </w:pPr>
    </w:p>
    <w:p w14:paraId="129AFDED" w14:textId="77777777" w:rsidR="00B049FD" w:rsidRPr="00CC28CD" w:rsidRDefault="00B049FD" w:rsidP="00B049F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6"/>
          <w:szCs w:val="26"/>
          <w:lang w:eastAsia="it-IT"/>
        </w:rPr>
      </w:pPr>
      <w:r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>Mariella Nocenzi assolve al ruolo di segretaria verbalizzante.</w:t>
      </w:r>
    </w:p>
    <w:p w14:paraId="72BA117F" w14:textId="77777777" w:rsidR="00B049FD" w:rsidRPr="00CC28CD" w:rsidRDefault="00B049FD" w:rsidP="00B049F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6"/>
          <w:szCs w:val="26"/>
          <w:lang w:eastAsia="it-IT"/>
        </w:rPr>
      </w:pPr>
    </w:p>
    <w:p w14:paraId="673E39D5" w14:textId="77777777" w:rsidR="00B049FD" w:rsidRPr="00CC28CD" w:rsidRDefault="00B049FD" w:rsidP="00B049F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6"/>
          <w:szCs w:val="26"/>
          <w:lang w:eastAsia="it-IT"/>
        </w:rPr>
      </w:pPr>
      <w:r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>I punti all’Ordine del Giorno sono i seguenti:</w:t>
      </w:r>
    </w:p>
    <w:p w14:paraId="593D9497" w14:textId="77777777" w:rsidR="00B049FD" w:rsidRPr="00CC28CD" w:rsidRDefault="00B049FD" w:rsidP="00B049F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6"/>
          <w:szCs w:val="26"/>
          <w:lang w:eastAsia="it-IT"/>
        </w:rPr>
      </w:pPr>
    </w:p>
    <w:p w14:paraId="51C15D31" w14:textId="77777777" w:rsidR="00D56821" w:rsidRPr="00CC28CD" w:rsidRDefault="00D56821" w:rsidP="00D56821">
      <w:pPr>
        <w:pStyle w:val="Paragrafoelenco"/>
        <w:numPr>
          <w:ilvl w:val="0"/>
          <w:numId w:val="29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sz w:val="26"/>
          <w:szCs w:val="26"/>
          <w:lang w:eastAsia="it-IT"/>
        </w:rPr>
      </w:pPr>
      <w:r w:rsidRPr="00CC28CD">
        <w:rPr>
          <w:rFonts w:ascii="Palatino Linotype" w:eastAsia="Times New Roman" w:hAnsi="Palatino Linotype" w:cs="Arial"/>
          <w:color w:val="222222"/>
          <w:sz w:val="26"/>
          <w:szCs w:val="26"/>
          <w:lang w:eastAsia="it-IT"/>
        </w:rPr>
        <w:t>Dimissioni dal Consiglio Scientifico di Elisa Giomi</w:t>
      </w:r>
    </w:p>
    <w:p w14:paraId="0220FB18" w14:textId="77777777" w:rsidR="00D56821" w:rsidRPr="00CC28CD" w:rsidRDefault="00D56821" w:rsidP="00D56821">
      <w:pPr>
        <w:pStyle w:val="Paragrafoelenco"/>
        <w:numPr>
          <w:ilvl w:val="0"/>
          <w:numId w:val="29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sz w:val="26"/>
          <w:szCs w:val="26"/>
          <w:lang w:eastAsia="it-IT"/>
        </w:rPr>
      </w:pPr>
      <w:r w:rsidRPr="00CC28CD">
        <w:rPr>
          <w:rFonts w:ascii="Palatino Linotype" w:eastAsia="Times New Roman" w:hAnsi="Palatino Linotype" w:cs="Arial"/>
          <w:color w:val="222222"/>
          <w:sz w:val="26"/>
          <w:szCs w:val="26"/>
          <w:lang w:eastAsia="it-IT"/>
        </w:rPr>
        <w:t>Organizzazione lavoro stesura del Manuale "Manuale di educazione al genere e alle sessualità"</w:t>
      </w:r>
    </w:p>
    <w:p w14:paraId="464D7679" w14:textId="77777777" w:rsidR="00D56821" w:rsidRPr="00CC28CD" w:rsidRDefault="00D56821" w:rsidP="00D56821">
      <w:pPr>
        <w:pStyle w:val="Paragrafoelenco"/>
        <w:numPr>
          <w:ilvl w:val="0"/>
          <w:numId w:val="29"/>
        </w:num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sz w:val="26"/>
          <w:szCs w:val="26"/>
          <w:lang w:eastAsia="it-IT"/>
        </w:rPr>
      </w:pPr>
      <w:r w:rsidRPr="00CC28CD">
        <w:rPr>
          <w:rFonts w:ascii="Palatino Linotype" w:eastAsia="Times New Roman" w:hAnsi="Palatino Linotype" w:cs="Arial"/>
          <w:color w:val="222222"/>
          <w:sz w:val="26"/>
          <w:szCs w:val="26"/>
          <w:lang w:eastAsia="it-IT"/>
        </w:rPr>
        <w:t>Eventuali e varie</w:t>
      </w:r>
    </w:p>
    <w:p w14:paraId="32EE745B" w14:textId="77777777" w:rsidR="00B049FD" w:rsidRPr="00CC28CD" w:rsidRDefault="00B049FD" w:rsidP="00B049F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6"/>
          <w:szCs w:val="26"/>
          <w:lang w:eastAsia="it-IT"/>
        </w:rPr>
      </w:pPr>
    </w:p>
    <w:p w14:paraId="44F0B456" w14:textId="77777777" w:rsidR="00B049FD" w:rsidRPr="00CC28CD" w:rsidRDefault="00B049FD" w:rsidP="00B049F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6"/>
          <w:szCs w:val="26"/>
          <w:lang w:eastAsia="it-IT"/>
        </w:rPr>
      </w:pPr>
      <w:r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>Si aprono i lavori con la discussione dei seguenti punti all’Ordine del Giorno:</w:t>
      </w:r>
    </w:p>
    <w:p w14:paraId="61431B3C" w14:textId="12C4B24F" w:rsidR="00B049FD" w:rsidRPr="00CC28CD" w:rsidRDefault="00B049FD" w:rsidP="00B049F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6"/>
          <w:szCs w:val="26"/>
          <w:lang w:eastAsia="it-IT"/>
        </w:rPr>
      </w:pPr>
    </w:p>
    <w:p w14:paraId="2D51C351" w14:textId="75D7B352" w:rsidR="007A54CD" w:rsidRPr="00CC28CD" w:rsidRDefault="00D56821" w:rsidP="007A54CD">
      <w:pPr>
        <w:pStyle w:val="Paragrafoelenco"/>
        <w:numPr>
          <w:ilvl w:val="0"/>
          <w:numId w:val="28"/>
        </w:numPr>
        <w:spacing w:before="120" w:after="0" w:line="240" w:lineRule="auto"/>
        <w:ind w:left="0" w:firstLine="0"/>
        <w:jc w:val="both"/>
        <w:rPr>
          <w:rFonts w:ascii="Palatino Linotype" w:hAnsi="Palatino Linotype" w:cstheme="majorBidi"/>
          <w:b/>
          <w:bCs/>
          <w:i/>
          <w:iCs/>
          <w:sz w:val="26"/>
          <w:szCs w:val="26"/>
        </w:rPr>
      </w:pPr>
      <w:r w:rsidRPr="00CC28CD">
        <w:rPr>
          <w:rFonts w:ascii="Palatino Linotype" w:eastAsia="Times New Roman" w:hAnsi="Palatino Linotype" w:cs="Arial"/>
          <w:b/>
          <w:bCs/>
          <w:i/>
          <w:iCs/>
          <w:color w:val="222222"/>
          <w:sz w:val="26"/>
          <w:szCs w:val="26"/>
          <w:lang w:eastAsia="it-IT"/>
        </w:rPr>
        <w:t>Dimissioni dal Consiglio Scientifico di Elisa Giomi</w:t>
      </w:r>
    </w:p>
    <w:p w14:paraId="6AEB2FA6" w14:textId="11232B16" w:rsidR="007A54CD" w:rsidRPr="00F65E6C" w:rsidRDefault="00376C0C" w:rsidP="00C92945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sz w:val="26"/>
          <w:szCs w:val="26"/>
          <w:lang w:eastAsia="it-IT"/>
        </w:rPr>
      </w:pPr>
      <w:r w:rsidRPr="00CC28CD">
        <w:rPr>
          <w:rFonts w:ascii="Palatino Linotype" w:eastAsia="Times New Roman" w:hAnsi="Palatino Linotype" w:cs="Times New Roman"/>
          <w:bCs/>
          <w:sz w:val="26"/>
          <w:szCs w:val="26"/>
          <w:lang w:eastAsia="it-IT"/>
        </w:rPr>
        <w:t xml:space="preserve">Elisa Giomi conferma di voler rimettere il suo mandato di componente del Consiglio Scientifico della Sezione AIS Studi di Genere per </w:t>
      </w:r>
      <w:r w:rsidRPr="00F65E6C">
        <w:rPr>
          <w:rFonts w:ascii="Palatino Linotype" w:eastAsia="Times New Roman" w:hAnsi="Palatino Linotype" w:cs="Times New Roman"/>
          <w:bCs/>
          <w:sz w:val="26"/>
          <w:szCs w:val="26"/>
          <w:lang w:eastAsia="it-IT"/>
        </w:rPr>
        <w:t>impossibilità di conciliare le attività</w:t>
      </w:r>
      <w:r w:rsidR="00467657" w:rsidRPr="00F65E6C">
        <w:rPr>
          <w:rFonts w:ascii="Palatino Linotype" w:eastAsia="Times New Roman" w:hAnsi="Palatino Linotype" w:cs="Times New Roman"/>
          <w:bCs/>
          <w:sz w:val="26"/>
          <w:szCs w:val="26"/>
          <w:lang w:eastAsia="it-IT"/>
        </w:rPr>
        <w:t xml:space="preserve"> del consiglio scientifico</w:t>
      </w:r>
      <w:r w:rsidRPr="00F65E6C">
        <w:rPr>
          <w:rFonts w:ascii="Palatino Linotype" w:eastAsia="Times New Roman" w:hAnsi="Palatino Linotype" w:cs="Times New Roman"/>
          <w:bCs/>
          <w:sz w:val="26"/>
          <w:szCs w:val="26"/>
          <w:lang w:eastAsia="it-IT"/>
        </w:rPr>
        <w:t xml:space="preserve"> con</w:t>
      </w:r>
      <w:r w:rsidR="00467657" w:rsidRPr="00F65E6C">
        <w:rPr>
          <w:rFonts w:ascii="Palatino Linotype" w:eastAsia="Times New Roman" w:hAnsi="Palatino Linotype" w:cs="Times New Roman"/>
          <w:bCs/>
          <w:sz w:val="26"/>
          <w:szCs w:val="26"/>
          <w:lang w:eastAsia="it-IT"/>
        </w:rPr>
        <w:t xml:space="preserve"> gli oneri lavorativi derivanti dal suo attuale incarico professionale</w:t>
      </w:r>
      <w:r w:rsidRPr="00F65E6C">
        <w:rPr>
          <w:rFonts w:ascii="Palatino Linotype" w:eastAsia="Times New Roman" w:hAnsi="Palatino Linotype" w:cs="Times New Roman"/>
          <w:bCs/>
          <w:sz w:val="26"/>
          <w:szCs w:val="26"/>
          <w:lang w:eastAsia="it-IT"/>
        </w:rPr>
        <w:t xml:space="preserve">. </w:t>
      </w:r>
      <w:r w:rsidR="00C73E87" w:rsidRPr="00F65E6C">
        <w:rPr>
          <w:rFonts w:ascii="Palatino Linotype" w:eastAsia="Times New Roman" w:hAnsi="Palatino Linotype" w:cs="Times New Roman"/>
          <w:bCs/>
          <w:sz w:val="26"/>
          <w:szCs w:val="26"/>
          <w:lang w:eastAsia="it-IT"/>
        </w:rPr>
        <w:t xml:space="preserve">Secondo l’art. 15 </w:t>
      </w:r>
      <w:r w:rsidR="001572C3" w:rsidRPr="00F65E6C">
        <w:rPr>
          <w:rFonts w:ascii="Palatino Linotype" w:eastAsia="Times New Roman" w:hAnsi="Palatino Linotype" w:cs="Times New Roman"/>
          <w:bCs/>
          <w:sz w:val="26"/>
          <w:szCs w:val="26"/>
          <w:lang w:eastAsia="it-IT"/>
        </w:rPr>
        <w:t xml:space="preserve">punto 10 del Regolamento dell’AIS a subentrare è il/la candidato/a che ha ottenuto il maggior numero di voti quale membro supplente. Nel caso delle ultime elezioni suppletive del 25 maggio 2020 la candidata a membro supplente del Consiglio Scientifico ad ottenere il maggior numero di voti è stata Santina Musolino, </w:t>
      </w:r>
      <w:r w:rsidR="00467657" w:rsidRPr="00F65E6C">
        <w:rPr>
          <w:rFonts w:ascii="Palatino Linotype" w:eastAsia="Times New Roman" w:hAnsi="Palatino Linotype" w:cs="Times New Roman"/>
          <w:bCs/>
          <w:sz w:val="26"/>
          <w:szCs w:val="26"/>
          <w:lang w:eastAsia="it-IT"/>
        </w:rPr>
        <w:t xml:space="preserve">assegnista di ricerca presso </w:t>
      </w:r>
      <w:r w:rsidR="001572C3" w:rsidRPr="00F65E6C">
        <w:rPr>
          <w:rFonts w:ascii="Palatino Linotype" w:eastAsia="Times New Roman" w:hAnsi="Palatino Linotype" w:cs="Times New Roman"/>
          <w:bCs/>
          <w:sz w:val="26"/>
          <w:szCs w:val="26"/>
          <w:lang w:eastAsia="it-IT"/>
        </w:rPr>
        <w:t xml:space="preserve">l’Università di Roma Tre. </w:t>
      </w:r>
      <w:r w:rsidR="00467657" w:rsidRPr="00F65E6C">
        <w:rPr>
          <w:rFonts w:ascii="Palatino Linotype" w:eastAsia="Times New Roman" w:hAnsi="Palatino Linotype" w:cs="Times New Roman"/>
          <w:bCs/>
          <w:sz w:val="26"/>
          <w:szCs w:val="26"/>
          <w:lang w:eastAsia="it-IT"/>
        </w:rPr>
        <w:t>Il Consiglio Scientifico d</w:t>
      </w:r>
      <w:r w:rsidR="007F6101">
        <w:rPr>
          <w:rFonts w:ascii="Palatino Linotype" w:eastAsia="Times New Roman" w:hAnsi="Palatino Linotype" w:cs="Times New Roman"/>
          <w:bCs/>
          <w:sz w:val="26"/>
          <w:szCs w:val="26"/>
          <w:lang w:eastAsia="it-IT"/>
        </w:rPr>
        <w:t>à</w:t>
      </w:r>
      <w:r w:rsidR="00C92945" w:rsidRPr="00F65E6C">
        <w:rPr>
          <w:rFonts w:ascii="Palatino Linotype" w:eastAsia="Times New Roman" w:hAnsi="Palatino Linotype" w:cs="Times New Roman"/>
          <w:bCs/>
          <w:sz w:val="26"/>
          <w:szCs w:val="26"/>
          <w:lang w:eastAsia="it-IT"/>
        </w:rPr>
        <w:t xml:space="preserve"> mandato al proprio coordinatore </w:t>
      </w:r>
      <w:r w:rsidR="00385575" w:rsidRPr="00F65E6C">
        <w:rPr>
          <w:rFonts w:ascii="Palatino Linotype" w:eastAsia="Times New Roman" w:hAnsi="Palatino Linotype" w:cs="Times New Roman"/>
          <w:bCs/>
          <w:sz w:val="26"/>
          <w:szCs w:val="26"/>
          <w:lang w:eastAsia="it-IT"/>
        </w:rPr>
        <w:t>Fabio Corbisiero di contattare</w:t>
      </w:r>
      <w:r w:rsidR="00467657" w:rsidRPr="00F65E6C">
        <w:rPr>
          <w:rFonts w:ascii="Palatino Linotype" w:eastAsia="Times New Roman" w:hAnsi="Palatino Linotype" w:cs="Times New Roman"/>
          <w:bCs/>
          <w:sz w:val="26"/>
          <w:szCs w:val="26"/>
          <w:lang w:eastAsia="it-IT"/>
        </w:rPr>
        <w:t xml:space="preserve"> </w:t>
      </w:r>
      <w:r w:rsidR="00385575" w:rsidRPr="00F65E6C">
        <w:rPr>
          <w:rFonts w:ascii="Palatino Linotype" w:eastAsia="Times New Roman" w:hAnsi="Palatino Linotype" w:cs="Times New Roman"/>
          <w:bCs/>
          <w:sz w:val="26"/>
          <w:szCs w:val="26"/>
          <w:lang w:eastAsia="it-IT"/>
        </w:rPr>
        <w:t xml:space="preserve"> la collega Santina Musolino </w:t>
      </w:r>
      <w:r w:rsidR="00467657" w:rsidRPr="00F65E6C">
        <w:rPr>
          <w:rFonts w:ascii="Palatino Linotype" w:eastAsia="Times New Roman" w:hAnsi="Palatino Linotype" w:cs="Times New Roman"/>
          <w:bCs/>
          <w:sz w:val="26"/>
          <w:szCs w:val="26"/>
          <w:lang w:eastAsia="it-IT"/>
        </w:rPr>
        <w:t>per verificarne la disponibilità</w:t>
      </w:r>
      <w:r w:rsidR="00385575" w:rsidRPr="00F65E6C">
        <w:rPr>
          <w:rFonts w:ascii="Palatino Linotype" w:eastAsia="Times New Roman" w:hAnsi="Palatino Linotype" w:cs="Times New Roman"/>
          <w:bCs/>
          <w:sz w:val="26"/>
          <w:szCs w:val="26"/>
          <w:lang w:eastAsia="it-IT"/>
        </w:rPr>
        <w:t xml:space="preserve"> e poi passare alle comunicazioni formali alla stessa collega e al Direttivo Nazionale AIS.</w:t>
      </w:r>
    </w:p>
    <w:p w14:paraId="42E5A37A" w14:textId="7EBD697D" w:rsidR="001C234A" w:rsidRPr="00CC28CD" w:rsidRDefault="001C234A" w:rsidP="00B049F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6"/>
          <w:szCs w:val="26"/>
          <w:lang w:eastAsia="it-IT"/>
        </w:rPr>
      </w:pPr>
    </w:p>
    <w:p w14:paraId="4C1AB3C2" w14:textId="77777777" w:rsidR="00376C0C" w:rsidRPr="00CC28CD" w:rsidRDefault="001C234A" w:rsidP="00376C0C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color w:val="222222"/>
          <w:sz w:val="26"/>
          <w:szCs w:val="26"/>
          <w:lang w:eastAsia="it-IT"/>
        </w:rPr>
      </w:pPr>
      <w:r w:rsidRPr="00CC28CD">
        <w:rPr>
          <w:rFonts w:ascii="Palatino Linotype" w:hAnsi="Palatino Linotype" w:cstheme="majorBidi"/>
          <w:b/>
          <w:bCs/>
          <w:sz w:val="26"/>
          <w:szCs w:val="26"/>
        </w:rPr>
        <w:lastRenderedPageBreak/>
        <w:t xml:space="preserve">2. </w:t>
      </w:r>
      <w:r w:rsidR="00376C0C" w:rsidRPr="00CC28CD">
        <w:rPr>
          <w:rFonts w:ascii="Palatino Linotype" w:eastAsia="Times New Roman" w:hAnsi="Palatino Linotype" w:cs="Arial"/>
          <w:b/>
          <w:bCs/>
          <w:color w:val="222222"/>
          <w:sz w:val="26"/>
          <w:szCs w:val="26"/>
          <w:lang w:eastAsia="it-IT"/>
        </w:rPr>
        <w:t>Organizzazione lavoro stesura del Manuale "Manuale di educazione al genere e alle sessualità"</w:t>
      </w:r>
    </w:p>
    <w:p w14:paraId="7E60FE9C" w14:textId="376F0081" w:rsidR="001C234A" w:rsidRPr="00CC28CD" w:rsidRDefault="001C234A" w:rsidP="001C234A">
      <w:pPr>
        <w:spacing w:before="120" w:after="0" w:line="240" w:lineRule="auto"/>
        <w:jc w:val="both"/>
        <w:rPr>
          <w:rFonts w:ascii="Palatino Linotype" w:hAnsi="Palatino Linotype" w:cstheme="majorBidi"/>
          <w:b/>
          <w:bCs/>
          <w:i/>
          <w:iCs/>
          <w:sz w:val="26"/>
          <w:szCs w:val="26"/>
        </w:rPr>
      </w:pPr>
    </w:p>
    <w:p w14:paraId="6A1495A3" w14:textId="6F60E2EE" w:rsidR="001C234A" w:rsidRPr="00CC28CD" w:rsidRDefault="001C234A" w:rsidP="001C234A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6"/>
          <w:szCs w:val="26"/>
          <w:lang w:eastAsia="it-IT"/>
        </w:rPr>
      </w:pPr>
      <w:r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 xml:space="preserve">Fabio Corbisiero </w:t>
      </w:r>
      <w:r w:rsidR="00C82D10"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 xml:space="preserve">e Mariella Nocenzi presentano la bozza di progetto editoriale del Manuale di </w:t>
      </w:r>
      <w:r w:rsidR="007004B0"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 xml:space="preserve">educazione al genere e alla sessualità richiesto </w:t>
      </w:r>
      <w:r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>dalla casa editrice De Agostini</w:t>
      </w:r>
      <w:r w:rsidR="00467657">
        <w:rPr>
          <w:rFonts w:ascii="Palatino Linotype" w:eastAsia="Times New Roman" w:hAnsi="Palatino Linotype" w:cs="Times New Roman"/>
          <w:sz w:val="26"/>
          <w:szCs w:val="26"/>
          <w:lang w:eastAsia="it-IT"/>
        </w:rPr>
        <w:t>/UTET Università</w:t>
      </w:r>
      <w:r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 xml:space="preserve"> per</w:t>
      </w:r>
      <w:r w:rsidR="007004B0"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 xml:space="preserve"> un confronto sui temi individuati e sui possibili contributi che potranno venire alla stesura dai componenti del Consiglio Scientifico e da altre expertise. Si definisce così una bozza più dettagliata che sarà presentata alla casa editrice nei prossimi giorni per definire il calendario dei lavori. Nel frattempo, i coordinatori dei vari capitoli si attiveranno per organizzare la redazione con gli altri contributors</w:t>
      </w:r>
      <w:r w:rsidR="000B152B"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 xml:space="preserve">. </w:t>
      </w:r>
    </w:p>
    <w:p w14:paraId="4384EF60" w14:textId="77777777" w:rsidR="001C234A" w:rsidRPr="00CC28CD" w:rsidRDefault="001C234A" w:rsidP="00B049F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6"/>
          <w:szCs w:val="26"/>
          <w:lang w:eastAsia="it-IT"/>
        </w:rPr>
      </w:pPr>
    </w:p>
    <w:p w14:paraId="43DAC8C5" w14:textId="134F85F4" w:rsidR="009D56AD" w:rsidRPr="00CC28CD" w:rsidRDefault="00376C0C" w:rsidP="007E537A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i/>
          <w:iCs/>
          <w:sz w:val="26"/>
          <w:szCs w:val="26"/>
          <w:lang w:eastAsia="it-IT"/>
        </w:rPr>
      </w:pPr>
      <w:r w:rsidRPr="00CC28CD">
        <w:rPr>
          <w:rFonts w:ascii="Palatino Linotype" w:hAnsi="Palatino Linotype" w:cstheme="majorBidi"/>
          <w:b/>
          <w:i/>
          <w:iCs/>
          <w:sz w:val="26"/>
          <w:szCs w:val="26"/>
        </w:rPr>
        <w:t>3</w:t>
      </w:r>
      <w:r w:rsidR="007E537A" w:rsidRPr="00CC28CD">
        <w:rPr>
          <w:rFonts w:ascii="Palatino Linotype" w:hAnsi="Palatino Linotype" w:cstheme="majorBidi"/>
          <w:b/>
          <w:i/>
          <w:iCs/>
          <w:sz w:val="26"/>
          <w:szCs w:val="26"/>
        </w:rPr>
        <w:t>.</w:t>
      </w:r>
      <w:r w:rsidR="00B95157" w:rsidRPr="00CC28CD">
        <w:rPr>
          <w:rFonts w:ascii="Palatino Linotype" w:hAnsi="Palatino Linotype" w:cstheme="majorBidi"/>
          <w:b/>
          <w:i/>
          <w:iCs/>
          <w:sz w:val="26"/>
          <w:szCs w:val="26"/>
        </w:rPr>
        <w:t xml:space="preserve"> </w:t>
      </w:r>
      <w:r w:rsidR="009D56AD" w:rsidRPr="00CC28CD">
        <w:rPr>
          <w:rFonts w:ascii="Palatino Linotype" w:hAnsi="Palatino Linotype" w:cstheme="majorBidi"/>
          <w:b/>
          <w:i/>
          <w:iCs/>
          <w:sz w:val="26"/>
          <w:szCs w:val="26"/>
        </w:rPr>
        <w:t>Varie ed eventuali</w:t>
      </w:r>
    </w:p>
    <w:p w14:paraId="6832641D" w14:textId="5CB6CA19" w:rsidR="00ED3208" w:rsidRPr="00CC28CD" w:rsidRDefault="007004B0" w:rsidP="007004B0">
      <w:pPr>
        <w:spacing w:after="0" w:line="240" w:lineRule="auto"/>
        <w:jc w:val="both"/>
        <w:rPr>
          <w:rFonts w:ascii="Palatino Linotype" w:hAnsi="Palatino Linotype"/>
          <w:iCs/>
          <w:sz w:val="26"/>
          <w:szCs w:val="26"/>
        </w:rPr>
      </w:pPr>
      <w:r w:rsidRPr="00CC28CD">
        <w:rPr>
          <w:rFonts w:ascii="Palatino Linotype" w:eastAsia="Times New Roman" w:hAnsi="Palatino Linotype" w:cs="Times New Roman"/>
          <w:bCs/>
          <w:sz w:val="26"/>
          <w:szCs w:val="26"/>
          <w:lang w:eastAsia="it-IT"/>
        </w:rPr>
        <w:t xml:space="preserve">Il Consiglio Scientifico conferma la data del 19-20 marzo 2021 per realizzare il Convegno di metà mandato della Sezione AIS Studi di genere sul tema </w:t>
      </w:r>
      <w:r w:rsidR="007F6101">
        <w:rPr>
          <w:rFonts w:ascii="Palatino Linotype" w:eastAsia="Times New Roman" w:hAnsi="Palatino Linotype" w:cs="Times New Roman"/>
          <w:bCs/>
          <w:sz w:val="26"/>
          <w:szCs w:val="26"/>
          <w:lang w:eastAsia="it-IT"/>
        </w:rPr>
        <w:t>“</w:t>
      </w:r>
      <w:r w:rsidRPr="00CC28CD">
        <w:rPr>
          <w:rFonts w:ascii="Palatino Linotype" w:hAnsi="Palatino Linotype"/>
          <w:i/>
          <w:sz w:val="26"/>
          <w:szCs w:val="26"/>
        </w:rPr>
        <w:t>Studi di genere e le nuove sfide del XXI secolo. Forme familiari, relazioni intime, genitorialità</w:t>
      </w:r>
      <w:r w:rsidR="007F6101">
        <w:rPr>
          <w:rFonts w:ascii="Palatino Linotype" w:hAnsi="Palatino Linotype"/>
          <w:i/>
          <w:sz w:val="26"/>
          <w:szCs w:val="26"/>
        </w:rPr>
        <w:t>”</w:t>
      </w:r>
      <w:r w:rsidRPr="00CC28CD">
        <w:rPr>
          <w:rFonts w:ascii="Palatino Linotype" w:hAnsi="Palatino Linotype"/>
          <w:i/>
          <w:sz w:val="26"/>
          <w:szCs w:val="26"/>
        </w:rPr>
        <w:t xml:space="preserve"> </w:t>
      </w:r>
      <w:r w:rsidRPr="00CC28CD">
        <w:rPr>
          <w:rFonts w:ascii="Palatino Linotype" w:hAnsi="Palatino Linotype"/>
          <w:iCs/>
          <w:sz w:val="26"/>
          <w:szCs w:val="26"/>
        </w:rPr>
        <w:t xml:space="preserve">presso l’Università degli Studi di Perugia – Sede di Narni, optando per la modalità online (in presenza solo i componenti del Consiglio </w:t>
      </w:r>
      <w:r w:rsidR="00ED3208" w:rsidRPr="00CC28CD">
        <w:rPr>
          <w:rFonts w:ascii="Palatino Linotype" w:hAnsi="Palatino Linotype"/>
          <w:iCs/>
          <w:sz w:val="26"/>
          <w:szCs w:val="26"/>
        </w:rPr>
        <w:t>S</w:t>
      </w:r>
      <w:r w:rsidRPr="00CC28CD">
        <w:rPr>
          <w:rFonts w:ascii="Palatino Linotype" w:hAnsi="Palatino Linotype"/>
          <w:iCs/>
          <w:sz w:val="26"/>
          <w:szCs w:val="26"/>
        </w:rPr>
        <w:t xml:space="preserve">cientifico). Entro il 20 gennaio si invierà a relatori/trici </w:t>
      </w:r>
      <w:r w:rsidR="00ED3208" w:rsidRPr="00CC28CD">
        <w:rPr>
          <w:rFonts w:ascii="Palatino Linotype" w:hAnsi="Palatino Linotype"/>
          <w:iCs/>
          <w:sz w:val="26"/>
          <w:szCs w:val="26"/>
        </w:rPr>
        <w:t>un’e-mail</w:t>
      </w:r>
      <w:r w:rsidRPr="00CC28CD">
        <w:rPr>
          <w:rFonts w:ascii="Palatino Linotype" w:hAnsi="Palatino Linotype"/>
          <w:iCs/>
          <w:sz w:val="26"/>
          <w:szCs w:val="26"/>
        </w:rPr>
        <w:t xml:space="preserve"> </w:t>
      </w:r>
      <w:r w:rsidR="00ED3208" w:rsidRPr="00CC28CD">
        <w:rPr>
          <w:rFonts w:ascii="Palatino Linotype" w:hAnsi="Palatino Linotype"/>
          <w:iCs/>
          <w:sz w:val="26"/>
          <w:szCs w:val="26"/>
        </w:rPr>
        <w:t>di aggiornamento e si inizierà con la diffusione del programma.</w:t>
      </w:r>
    </w:p>
    <w:p w14:paraId="1EA6517A" w14:textId="77777777" w:rsidR="00ED3208" w:rsidRPr="00CC28CD" w:rsidRDefault="00ED3208" w:rsidP="007004B0">
      <w:pPr>
        <w:spacing w:after="0" w:line="240" w:lineRule="auto"/>
        <w:jc w:val="both"/>
        <w:rPr>
          <w:rFonts w:ascii="Palatino Linotype" w:hAnsi="Palatino Linotype"/>
          <w:iCs/>
          <w:sz w:val="26"/>
          <w:szCs w:val="26"/>
        </w:rPr>
      </w:pPr>
    </w:p>
    <w:p w14:paraId="55B10148" w14:textId="524E985F" w:rsidR="007004B0" w:rsidRPr="00CC28CD" w:rsidRDefault="00ED3208" w:rsidP="007004B0">
      <w:pPr>
        <w:spacing w:after="0" w:line="240" w:lineRule="auto"/>
        <w:jc w:val="both"/>
        <w:rPr>
          <w:rFonts w:ascii="Palatino Linotype" w:hAnsi="Palatino Linotype"/>
          <w:iCs/>
          <w:sz w:val="26"/>
          <w:szCs w:val="26"/>
        </w:rPr>
      </w:pPr>
      <w:r w:rsidRPr="00CC28CD">
        <w:rPr>
          <w:rFonts w:ascii="Palatino Linotype" w:hAnsi="Palatino Linotype"/>
          <w:iCs/>
          <w:sz w:val="26"/>
          <w:szCs w:val="26"/>
        </w:rPr>
        <w:t>Nella stessa occasione del Convegno che si svolgerà a Narni il Consiglio Scientifico organizzerà una riunione con il prof. Costantino Cipolla per iniziare a programmare la ricerca sulla sessualità degli italiani che ha proposto di svolgere con il coordinamento della nostra Sezione.</w:t>
      </w:r>
    </w:p>
    <w:p w14:paraId="2C3866A1" w14:textId="41AED0BB" w:rsidR="00CC28CD" w:rsidRPr="00CC28CD" w:rsidRDefault="00CC28CD" w:rsidP="007004B0">
      <w:pPr>
        <w:spacing w:after="0" w:line="240" w:lineRule="auto"/>
        <w:jc w:val="both"/>
        <w:rPr>
          <w:rFonts w:ascii="Palatino Linotype" w:hAnsi="Palatino Linotype"/>
          <w:iCs/>
          <w:sz w:val="26"/>
          <w:szCs w:val="26"/>
        </w:rPr>
      </w:pPr>
    </w:p>
    <w:p w14:paraId="6A8A619C" w14:textId="79A568EF" w:rsidR="00CC28CD" w:rsidRPr="00CC28CD" w:rsidRDefault="00CC28CD" w:rsidP="007004B0">
      <w:pPr>
        <w:spacing w:after="0" w:line="240" w:lineRule="auto"/>
        <w:jc w:val="both"/>
        <w:rPr>
          <w:rFonts w:ascii="Palatino Linotype" w:eastAsia="Times New Roman" w:hAnsi="Palatino Linotype" w:cs="Times New Roman"/>
          <w:iCs/>
          <w:sz w:val="26"/>
          <w:szCs w:val="26"/>
          <w:lang w:eastAsia="it-IT"/>
        </w:rPr>
      </w:pPr>
      <w:r w:rsidRPr="00CC28CD">
        <w:rPr>
          <w:rFonts w:ascii="Palatino Linotype" w:hAnsi="Palatino Linotype"/>
          <w:iCs/>
          <w:sz w:val="26"/>
          <w:szCs w:val="26"/>
        </w:rPr>
        <w:t>Si stabilisce, infine, l’ordine di realizzazione dell’intervista da inserire in newsletter: al momento, dopo quelle realizzate da Fabio, si prevedono le interviste realizzate da Silvia (Gennaio), Marco (Febbraio), Mariella (Marzo), Maria Lucia (Aprile), Fiorenza (Maggio), Simona (Giugno), Giuseppe (Luglio).</w:t>
      </w:r>
    </w:p>
    <w:p w14:paraId="69928C3B" w14:textId="77777777" w:rsidR="005567AA" w:rsidRPr="00CC28CD" w:rsidRDefault="005567AA" w:rsidP="00B049F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6"/>
          <w:szCs w:val="26"/>
          <w:lang w:eastAsia="it-IT"/>
        </w:rPr>
      </w:pPr>
      <w:bookmarkStart w:id="0" w:name="_Hlk20323143"/>
    </w:p>
    <w:p w14:paraId="5C6579C5" w14:textId="28E0C868" w:rsidR="001346D0" w:rsidRPr="00CC28CD" w:rsidRDefault="00B049FD" w:rsidP="001346D0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6"/>
          <w:szCs w:val="26"/>
          <w:lang w:eastAsia="it-IT"/>
        </w:rPr>
      </w:pPr>
      <w:r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>La riunione si conclude alle ore 1</w:t>
      </w:r>
      <w:r w:rsidR="00ED3208"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>8</w:t>
      </w:r>
      <w:r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>,</w:t>
      </w:r>
      <w:r w:rsidR="00ED3208"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>3</w:t>
      </w:r>
      <w:r w:rsidR="005567AA"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 xml:space="preserve">0 </w:t>
      </w:r>
      <w:r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 xml:space="preserve">e </w:t>
      </w:r>
      <w:r w:rsidR="009D56AD"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 xml:space="preserve">il CS </w:t>
      </w:r>
      <w:r w:rsidR="005567AA"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 xml:space="preserve">concorda di convocarsi per via telematica </w:t>
      </w:r>
      <w:r w:rsidR="0027343B"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>nel</w:t>
      </w:r>
      <w:r w:rsidR="00376C0C"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>le successive settimane</w:t>
      </w:r>
      <w:r w:rsidRPr="00CC28CD">
        <w:rPr>
          <w:rFonts w:ascii="Palatino Linotype" w:eastAsia="Times New Roman" w:hAnsi="Palatino Linotype" w:cs="Times New Roman"/>
          <w:sz w:val="26"/>
          <w:szCs w:val="26"/>
          <w:lang w:eastAsia="it-IT"/>
        </w:rPr>
        <w:t>.</w:t>
      </w:r>
      <w:bookmarkEnd w:id="0"/>
    </w:p>
    <w:sectPr w:rsidR="001346D0" w:rsidRPr="00CC28CD" w:rsidSect="00F17A1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F1847" w14:textId="77777777" w:rsidR="0056295A" w:rsidRDefault="0056295A" w:rsidP="00065FA8">
      <w:pPr>
        <w:spacing w:after="0" w:line="240" w:lineRule="auto"/>
      </w:pPr>
      <w:r>
        <w:separator/>
      </w:r>
    </w:p>
  </w:endnote>
  <w:endnote w:type="continuationSeparator" w:id="0">
    <w:p w14:paraId="0911E659" w14:textId="77777777" w:rsidR="0056295A" w:rsidRDefault="0056295A" w:rsidP="0006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9306170"/>
      <w:docPartObj>
        <w:docPartGallery w:val="Page Numbers (Bottom of Page)"/>
        <w:docPartUnique/>
      </w:docPartObj>
    </w:sdtPr>
    <w:sdtEndPr/>
    <w:sdtContent>
      <w:p w14:paraId="120A89B2" w14:textId="79528483" w:rsidR="00D15954" w:rsidRDefault="00D1595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657">
          <w:rPr>
            <w:noProof/>
          </w:rPr>
          <w:t>2</w:t>
        </w:r>
        <w:r>
          <w:fldChar w:fldCharType="end"/>
        </w:r>
      </w:p>
    </w:sdtContent>
  </w:sdt>
  <w:p w14:paraId="08F9FF5C" w14:textId="77777777" w:rsidR="00D15954" w:rsidRDefault="00D159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542F9" w14:textId="77777777" w:rsidR="0056295A" w:rsidRDefault="0056295A" w:rsidP="00065FA8">
      <w:pPr>
        <w:spacing w:after="0" w:line="240" w:lineRule="auto"/>
      </w:pPr>
      <w:r>
        <w:separator/>
      </w:r>
    </w:p>
  </w:footnote>
  <w:footnote w:type="continuationSeparator" w:id="0">
    <w:p w14:paraId="49DD41ED" w14:textId="77777777" w:rsidR="0056295A" w:rsidRDefault="0056295A" w:rsidP="0006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38952" w14:textId="267BA3FC" w:rsidR="00367FB6" w:rsidRDefault="00807C78" w:rsidP="00065FA8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8E223DB" wp14:editId="60F4B2C9">
          <wp:extent cx="1375410" cy="882595"/>
          <wp:effectExtent l="0" t="0" r="0" b="0"/>
          <wp:docPr id="2" name="Immagine 2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TUDI DI GENE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385" cy="896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72435"/>
    <w:multiLevelType w:val="hybridMultilevel"/>
    <w:tmpl w:val="8C10E58E"/>
    <w:lvl w:ilvl="0" w:tplc="03DEC4EE">
      <w:start w:val="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6959"/>
    <w:multiLevelType w:val="hybridMultilevel"/>
    <w:tmpl w:val="EB1420FC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30833"/>
    <w:multiLevelType w:val="multilevel"/>
    <w:tmpl w:val="9486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C97D6B"/>
    <w:multiLevelType w:val="hybridMultilevel"/>
    <w:tmpl w:val="B99E8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73D79"/>
    <w:multiLevelType w:val="hybridMultilevel"/>
    <w:tmpl w:val="F8E61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5726C"/>
    <w:multiLevelType w:val="hybridMultilevel"/>
    <w:tmpl w:val="BFF82DC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5D2699"/>
    <w:multiLevelType w:val="hybridMultilevel"/>
    <w:tmpl w:val="B99E8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5412F"/>
    <w:multiLevelType w:val="hybridMultilevel"/>
    <w:tmpl w:val="BFA2337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5831B0"/>
    <w:multiLevelType w:val="hybridMultilevel"/>
    <w:tmpl w:val="31D29B30"/>
    <w:lvl w:ilvl="0" w:tplc="9A0E9EC4">
      <w:start w:val="7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83F02"/>
    <w:multiLevelType w:val="hybridMultilevel"/>
    <w:tmpl w:val="F3324B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858B7"/>
    <w:multiLevelType w:val="hybridMultilevel"/>
    <w:tmpl w:val="9B84A03E"/>
    <w:lvl w:ilvl="0" w:tplc="F508D4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6C42F84"/>
    <w:multiLevelType w:val="hybridMultilevel"/>
    <w:tmpl w:val="F8489DD8"/>
    <w:lvl w:ilvl="0" w:tplc="2F1E22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62E4D"/>
    <w:multiLevelType w:val="hybridMultilevel"/>
    <w:tmpl w:val="AB7E6B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1493A"/>
    <w:multiLevelType w:val="hybridMultilevel"/>
    <w:tmpl w:val="F3324B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B18E9"/>
    <w:multiLevelType w:val="hybridMultilevel"/>
    <w:tmpl w:val="56DCB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904DB"/>
    <w:multiLevelType w:val="hybridMultilevel"/>
    <w:tmpl w:val="666A7CFA"/>
    <w:lvl w:ilvl="0" w:tplc="D8665D44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E1913"/>
    <w:multiLevelType w:val="hybridMultilevel"/>
    <w:tmpl w:val="B26671A2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529E7"/>
    <w:multiLevelType w:val="hybridMultilevel"/>
    <w:tmpl w:val="9E1ADD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D2293E"/>
    <w:multiLevelType w:val="hybridMultilevel"/>
    <w:tmpl w:val="01986F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57F4A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75071D6"/>
    <w:multiLevelType w:val="hybridMultilevel"/>
    <w:tmpl w:val="5282B640"/>
    <w:lvl w:ilvl="0" w:tplc="C55CE614">
      <w:start w:val="8"/>
      <w:numFmt w:val="decimal"/>
      <w:lvlText w:val="%1."/>
      <w:lvlJc w:val="left"/>
      <w:pPr>
        <w:ind w:left="720" w:hanging="360"/>
      </w:pPr>
      <w:rPr>
        <w:rFonts w:eastAsiaTheme="minorHAnsi" w:cstheme="maj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04F2B"/>
    <w:multiLevelType w:val="hybridMultilevel"/>
    <w:tmpl w:val="95B85F00"/>
    <w:lvl w:ilvl="0" w:tplc="1F9ACAE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106B18"/>
    <w:multiLevelType w:val="hybridMultilevel"/>
    <w:tmpl w:val="B94C2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71633B"/>
    <w:multiLevelType w:val="hybridMultilevel"/>
    <w:tmpl w:val="14E4E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45E3D"/>
    <w:multiLevelType w:val="hybridMultilevel"/>
    <w:tmpl w:val="3364DA38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292275A"/>
    <w:multiLevelType w:val="multilevel"/>
    <w:tmpl w:val="ACBA1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3305917"/>
    <w:multiLevelType w:val="hybridMultilevel"/>
    <w:tmpl w:val="439878E0"/>
    <w:lvl w:ilvl="0" w:tplc="14567DA0">
      <w:start w:val="1"/>
      <w:numFmt w:val="bullet"/>
      <w:lvlText w:val="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C2B6A"/>
    <w:multiLevelType w:val="hybridMultilevel"/>
    <w:tmpl w:val="EF96F3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8B7718"/>
    <w:multiLevelType w:val="hybridMultilevel"/>
    <w:tmpl w:val="AF1C6C50"/>
    <w:lvl w:ilvl="0" w:tplc="49ACDA98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22"/>
  </w:num>
  <w:num w:numId="5">
    <w:abstractNumId w:val="27"/>
  </w:num>
  <w:num w:numId="6">
    <w:abstractNumId w:val="4"/>
  </w:num>
  <w:num w:numId="7">
    <w:abstractNumId w:val="28"/>
  </w:num>
  <w:num w:numId="8">
    <w:abstractNumId w:val="17"/>
  </w:num>
  <w:num w:numId="9">
    <w:abstractNumId w:val="12"/>
  </w:num>
  <w:num w:numId="10">
    <w:abstractNumId w:val="23"/>
  </w:num>
  <w:num w:numId="11">
    <w:abstractNumId w:val="14"/>
  </w:num>
  <w:num w:numId="12">
    <w:abstractNumId w:val="26"/>
  </w:num>
  <w:num w:numId="13">
    <w:abstractNumId w:val="21"/>
  </w:num>
  <w:num w:numId="14">
    <w:abstractNumId w:val="8"/>
  </w:num>
  <w:num w:numId="15">
    <w:abstractNumId w:val="18"/>
  </w:num>
  <w:num w:numId="16">
    <w:abstractNumId w:val="13"/>
  </w:num>
  <w:num w:numId="17">
    <w:abstractNumId w:val="7"/>
  </w:num>
  <w:num w:numId="18">
    <w:abstractNumId w:val="24"/>
  </w:num>
  <w:num w:numId="19">
    <w:abstractNumId w:val="16"/>
  </w:num>
  <w:num w:numId="20">
    <w:abstractNumId w:val="2"/>
  </w:num>
  <w:num w:numId="21">
    <w:abstractNumId w:val="25"/>
  </w:num>
  <w:num w:numId="22">
    <w:abstractNumId w:val="15"/>
  </w:num>
  <w:num w:numId="23">
    <w:abstractNumId w:val="1"/>
  </w:num>
  <w:num w:numId="24">
    <w:abstractNumId w:val="20"/>
  </w:num>
  <w:num w:numId="25">
    <w:abstractNumId w:val="0"/>
  </w:num>
  <w:num w:numId="26">
    <w:abstractNumId w:val="19"/>
  </w:num>
  <w:num w:numId="27">
    <w:abstractNumId w:val="5"/>
  </w:num>
  <w:num w:numId="28">
    <w:abstractNumId w:val="10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4E8"/>
    <w:rsid w:val="00011AF8"/>
    <w:rsid w:val="000122A2"/>
    <w:rsid w:val="00016BB5"/>
    <w:rsid w:val="00021D1D"/>
    <w:rsid w:val="000272AE"/>
    <w:rsid w:val="00036564"/>
    <w:rsid w:val="00042036"/>
    <w:rsid w:val="000435EE"/>
    <w:rsid w:val="0004552B"/>
    <w:rsid w:val="00051F64"/>
    <w:rsid w:val="000545E3"/>
    <w:rsid w:val="00063647"/>
    <w:rsid w:val="00065FA8"/>
    <w:rsid w:val="000806FD"/>
    <w:rsid w:val="00085361"/>
    <w:rsid w:val="0008789F"/>
    <w:rsid w:val="000B152B"/>
    <w:rsid w:val="000B23ED"/>
    <w:rsid w:val="000B5F46"/>
    <w:rsid w:val="000F4165"/>
    <w:rsid w:val="000F6FA9"/>
    <w:rsid w:val="00106B11"/>
    <w:rsid w:val="001337E9"/>
    <w:rsid w:val="001346D0"/>
    <w:rsid w:val="00134FC7"/>
    <w:rsid w:val="00137D89"/>
    <w:rsid w:val="00140FCA"/>
    <w:rsid w:val="00141F2B"/>
    <w:rsid w:val="001433F6"/>
    <w:rsid w:val="0014489F"/>
    <w:rsid w:val="0015412B"/>
    <w:rsid w:val="001547A9"/>
    <w:rsid w:val="001572C3"/>
    <w:rsid w:val="001642B0"/>
    <w:rsid w:val="00165652"/>
    <w:rsid w:val="00173731"/>
    <w:rsid w:val="0017437D"/>
    <w:rsid w:val="00175E98"/>
    <w:rsid w:val="0018059F"/>
    <w:rsid w:val="00187456"/>
    <w:rsid w:val="001951CF"/>
    <w:rsid w:val="001B17FA"/>
    <w:rsid w:val="001C234A"/>
    <w:rsid w:val="001C3FC3"/>
    <w:rsid w:val="001D2D77"/>
    <w:rsid w:val="001D7BAB"/>
    <w:rsid w:val="001E2676"/>
    <w:rsid w:val="001E4858"/>
    <w:rsid w:val="0020240C"/>
    <w:rsid w:val="00202F66"/>
    <w:rsid w:val="00216046"/>
    <w:rsid w:val="00216D42"/>
    <w:rsid w:val="00227C01"/>
    <w:rsid w:val="002373E5"/>
    <w:rsid w:val="0027343B"/>
    <w:rsid w:val="00274568"/>
    <w:rsid w:val="00274E65"/>
    <w:rsid w:val="00280C87"/>
    <w:rsid w:val="00283640"/>
    <w:rsid w:val="00293E9E"/>
    <w:rsid w:val="00294833"/>
    <w:rsid w:val="00296416"/>
    <w:rsid w:val="00297FA4"/>
    <w:rsid w:val="002A0126"/>
    <w:rsid w:val="002C7CFF"/>
    <w:rsid w:val="002D7B1C"/>
    <w:rsid w:val="002F1012"/>
    <w:rsid w:val="002F300E"/>
    <w:rsid w:val="002F63FB"/>
    <w:rsid w:val="0031024C"/>
    <w:rsid w:val="00317B26"/>
    <w:rsid w:val="00322733"/>
    <w:rsid w:val="00323D18"/>
    <w:rsid w:val="003303BC"/>
    <w:rsid w:val="00337007"/>
    <w:rsid w:val="00355DCC"/>
    <w:rsid w:val="00367FB6"/>
    <w:rsid w:val="00374833"/>
    <w:rsid w:val="00374C67"/>
    <w:rsid w:val="00376C0C"/>
    <w:rsid w:val="00385575"/>
    <w:rsid w:val="00386372"/>
    <w:rsid w:val="00390D51"/>
    <w:rsid w:val="00391EC3"/>
    <w:rsid w:val="00396FB0"/>
    <w:rsid w:val="003A2116"/>
    <w:rsid w:val="003C40AB"/>
    <w:rsid w:val="003D3B87"/>
    <w:rsid w:val="003D5281"/>
    <w:rsid w:val="003D5564"/>
    <w:rsid w:val="00414F16"/>
    <w:rsid w:val="00423FA5"/>
    <w:rsid w:val="00432807"/>
    <w:rsid w:val="00432ED9"/>
    <w:rsid w:val="0043469E"/>
    <w:rsid w:val="004433C4"/>
    <w:rsid w:val="004455D6"/>
    <w:rsid w:val="0044726B"/>
    <w:rsid w:val="00453148"/>
    <w:rsid w:val="00455779"/>
    <w:rsid w:val="00460F9B"/>
    <w:rsid w:val="00462A05"/>
    <w:rsid w:val="00467657"/>
    <w:rsid w:val="00494AE3"/>
    <w:rsid w:val="00495593"/>
    <w:rsid w:val="00495F4A"/>
    <w:rsid w:val="004C0037"/>
    <w:rsid w:val="00500BDB"/>
    <w:rsid w:val="0052129A"/>
    <w:rsid w:val="0053052C"/>
    <w:rsid w:val="0053436F"/>
    <w:rsid w:val="005567AA"/>
    <w:rsid w:val="00556EA0"/>
    <w:rsid w:val="00556EAA"/>
    <w:rsid w:val="00561BF8"/>
    <w:rsid w:val="0056295A"/>
    <w:rsid w:val="00565DB2"/>
    <w:rsid w:val="00580C7F"/>
    <w:rsid w:val="00592F36"/>
    <w:rsid w:val="00593FF0"/>
    <w:rsid w:val="005A7BD1"/>
    <w:rsid w:val="005B1C8B"/>
    <w:rsid w:val="005B7DEC"/>
    <w:rsid w:val="005C41F4"/>
    <w:rsid w:val="005C7CA3"/>
    <w:rsid w:val="005F2CA1"/>
    <w:rsid w:val="005F3DA4"/>
    <w:rsid w:val="005F4658"/>
    <w:rsid w:val="0060314D"/>
    <w:rsid w:val="006035D2"/>
    <w:rsid w:val="00606BE3"/>
    <w:rsid w:val="00606CC2"/>
    <w:rsid w:val="006105A3"/>
    <w:rsid w:val="00610C9F"/>
    <w:rsid w:val="00612EA0"/>
    <w:rsid w:val="00621E47"/>
    <w:rsid w:val="0062369A"/>
    <w:rsid w:val="00646117"/>
    <w:rsid w:val="00650ECC"/>
    <w:rsid w:val="006517FF"/>
    <w:rsid w:val="00652207"/>
    <w:rsid w:val="00654D25"/>
    <w:rsid w:val="00660A14"/>
    <w:rsid w:val="0066681C"/>
    <w:rsid w:val="00677670"/>
    <w:rsid w:val="0068133A"/>
    <w:rsid w:val="0068276D"/>
    <w:rsid w:val="006A1223"/>
    <w:rsid w:val="006B04E8"/>
    <w:rsid w:val="006B0E56"/>
    <w:rsid w:val="006B3DB4"/>
    <w:rsid w:val="006C3416"/>
    <w:rsid w:val="006F2679"/>
    <w:rsid w:val="006F61EA"/>
    <w:rsid w:val="007002CB"/>
    <w:rsid w:val="007004B0"/>
    <w:rsid w:val="0070099D"/>
    <w:rsid w:val="0070435D"/>
    <w:rsid w:val="00722E33"/>
    <w:rsid w:val="00725029"/>
    <w:rsid w:val="00742D85"/>
    <w:rsid w:val="00743671"/>
    <w:rsid w:val="00755BB8"/>
    <w:rsid w:val="007707D9"/>
    <w:rsid w:val="00771529"/>
    <w:rsid w:val="00776080"/>
    <w:rsid w:val="00780904"/>
    <w:rsid w:val="007861F0"/>
    <w:rsid w:val="0079060A"/>
    <w:rsid w:val="00795AF6"/>
    <w:rsid w:val="007A06DF"/>
    <w:rsid w:val="007A54CD"/>
    <w:rsid w:val="007B2F6D"/>
    <w:rsid w:val="007E537A"/>
    <w:rsid w:val="007F6101"/>
    <w:rsid w:val="00807C78"/>
    <w:rsid w:val="00812CE9"/>
    <w:rsid w:val="00813DD2"/>
    <w:rsid w:val="00815B7F"/>
    <w:rsid w:val="008268D8"/>
    <w:rsid w:val="00831399"/>
    <w:rsid w:val="008578A5"/>
    <w:rsid w:val="008739CB"/>
    <w:rsid w:val="0089599C"/>
    <w:rsid w:val="008A6D19"/>
    <w:rsid w:val="008B20E2"/>
    <w:rsid w:val="008D390D"/>
    <w:rsid w:val="008E2A0E"/>
    <w:rsid w:val="008E3148"/>
    <w:rsid w:val="008E4AC0"/>
    <w:rsid w:val="008E4B5E"/>
    <w:rsid w:val="008E7573"/>
    <w:rsid w:val="00945B6A"/>
    <w:rsid w:val="00946C50"/>
    <w:rsid w:val="0095481A"/>
    <w:rsid w:val="0096053B"/>
    <w:rsid w:val="009647A1"/>
    <w:rsid w:val="00964FB3"/>
    <w:rsid w:val="009670A2"/>
    <w:rsid w:val="0097007C"/>
    <w:rsid w:val="00972F2C"/>
    <w:rsid w:val="00975605"/>
    <w:rsid w:val="0098642E"/>
    <w:rsid w:val="009870E2"/>
    <w:rsid w:val="0099360E"/>
    <w:rsid w:val="00993DF7"/>
    <w:rsid w:val="009A0D8F"/>
    <w:rsid w:val="009B3998"/>
    <w:rsid w:val="009B443A"/>
    <w:rsid w:val="009C71FF"/>
    <w:rsid w:val="009D0422"/>
    <w:rsid w:val="009D39B4"/>
    <w:rsid w:val="009D4947"/>
    <w:rsid w:val="009D56AD"/>
    <w:rsid w:val="009E3FE0"/>
    <w:rsid w:val="009F366B"/>
    <w:rsid w:val="009F7BA3"/>
    <w:rsid w:val="00A026A8"/>
    <w:rsid w:val="00A10B94"/>
    <w:rsid w:val="00A11FBA"/>
    <w:rsid w:val="00A23A2D"/>
    <w:rsid w:val="00A30B95"/>
    <w:rsid w:val="00A36BDA"/>
    <w:rsid w:val="00A372FC"/>
    <w:rsid w:val="00A53723"/>
    <w:rsid w:val="00A82D2F"/>
    <w:rsid w:val="00A963D5"/>
    <w:rsid w:val="00AB0BC0"/>
    <w:rsid w:val="00AC72F5"/>
    <w:rsid w:val="00AF4108"/>
    <w:rsid w:val="00B032A7"/>
    <w:rsid w:val="00B049FD"/>
    <w:rsid w:val="00B05ADD"/>
    <w:rsid w:val="00B119AE"/>
    <w:rsid w:val="00B37DA8"/>
    <w:rsid w:val="00B409AA"/>
    <w:rsid w:val="00B510C5"/>
    <w:rsid w:val="00B66A5C"/>
    <w:rsid w:val="00B71DBF"/>
    <w:rsid w:val="00B71FB1"/>
    <w:rsid w:val="00B86809"/>
    <w:rsid w:val="00B95157"/>
    <w:rsid w:val="00BB645C"/>
    <w:rsid w:val="00C02DBF"/>
    <w:rsid w:val="00C06245"/>
    <w:rsid w:val="00C169A2"/>
    <w:rsid w:val="00C26834"/>
    <w:rsid w:val="00C36B55"/>
    <w:rsid w:val="00C427F6"/>
    <w:rsid w:val="00C459EE"/>
    <w:rsid w:val="00C53F4F"/>
    <w:rsid w:val="00C54683"/>
    <w:rsid w:val="00C57ACE"/>
    <w:rsid w:val="00C63FAC"/>
    <w:rsid w:val="00C658C0"/>
    <w:rsid w:val="00C713FA"/>
    <w:rsid w:val="00C733B7"/>
    <w:rsid w:val="00C73A19"/>
    <w:rsid w:val="00C73E87"/>
    <w:rsid w:val="00C77EB4"/>
    <w:rsid w:val="00C81327"/>
    <w:rsid w:val="00C82D10"/>
    <w:rsid w:val="00C8460C"/>
    <w:rsid w:val="00C86B3D"/>
    <w:rsid w:val="00C91D2E"/>
    <w:rsid w:val="00C9244F"/>
    <w:rsid w:val="00C92945"/>
    <w:rsid w:val="00CB220A"/>
    <w:rsid w:val="00CC28CD"/>
    <w:rsid w:val="00CC3F33"/>
    <w:rsid w:val="00CF089C"/>
    <w:rsid w:val="00CF114C"/>
    <w:rsid w:val="00CF1C61"/>
    <w:rsid w:val="00D004EA"/>
    <w:rsid w:val="00D0678E"/>
    <w:rsid w:val="00D115D9"/>
    <w:rsid w:val="00D15954"/>
    <w:rsid w:val="00D301D2"/>
    <w:rsid w:val="00D343DF"/>
    <w:rsid w:val="00D354E4"/>
    <w:rsid w:val="00D35BF0"/>
    <w:rsid w:val="00D43F23"/>
    <w:rsid w:val="00D56821"/>
    <w:rsid w:val="00D56A43"/>
    <w:rsid w:val="00D57ECF"/>
    <w:rsid w:val="00D86F63"/>
    <w:rsid w:val="00DA17D2"/>
    <w:rsid w:val="00DB1895"/>
    <w:rsid w:val="00DD5533"/>
    <w:rsid w:val="00DE003A"/>
    <w:rsid w:val="00DF1234"/>
    <w:rsid w:val="00DF1D00"/>
    <w:rsid w:val="00DF2CC9"/>
    <w:rsid w:val="00E02FDD"/>
    <w:rsid w:val="00E201C5"/>
    <w:rsid w:val="00E269CC"/>
    <w:rsid w:val="00E3286B"/>
    <w:rsid w:val="00E406AD"/>
    <w:rsid w:val="00E450CB"/>
    <w:rsid w:val="00E464F8"/>
    <w:rsid w:val="00E46FE1"/>
    <w:rsid w:val="00E47974"/>
    <w:rsid w:val="00E511D9"/>
    <w:rsid w:val="00E66069"/>
    <w:rsid w:val="00E7449B"/>
    <w:rsid w:val="00E8060A"/>
    <w:rsid w:val="00E84017"/>
    <w:rsid w:val="00EB4E38"/>
    <w:rsid w:val="00EC317E"/>
    <w:rsid w:val="00EC7164"/>
    <w:rsid w:val="00ED2926"/>
    <w:rsid w:val="00ED3208"/>
    <w:rsid w:val="00ED77E1"/>
    <w:rsid w:val="00EE21D1"/>
    <w:rsid w:val="00EE2C76"/>
    <w:rsid w:val="00EE32AA"/>
    <w:rsid w:val="00EF48FD"/>
    <w:rsid w:val="00F13800"/>
    <w:rsid w:val="00F17A11"/>
    <w:rsid w:val="00F24DE6"/>
    <w:rsid w:val="00F35CCA"/>
    <w:rsid w:val="00F40D95"/>
    <w:rsid w:val="00F458EF"/>
    <w:rsid w:val="00F50401"/>
    <w:rsid w:val="00F51E83"/>
    <w:rsid w:val="00F57FAA"/>
    <w:rsid w:val="00F64EF4"/>
    <w:rsid w:val="00F65E6C"/>
    <w:rsid w:val="00F81887"/>
    <w:rsid w:val="00FB502F"/>
    <w:rsid w:val="00FC32D6"/>
    <w:rsid w:val="00FC7D12"/>
    <w:rsid w:val="00FD5975"/>
    <w:rsid w:val="00FD7339"/>
    <w:rsid w:val="00FE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908BB"/>
  <w15:docId w15:val="{8F958228-420F-47B9-BD93-7E986A25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7A11"/>
  </w:style>
  <w:style w:type="paragraph" w:styleId="Titolo3">
    <w:name w:val="heading 3"/>
    <w:basedOn w:val="Normale"/>
    <w:link w:val="Titolo3Carattere"/>
    <w:uiPriority w:val="9"/>
    <w:qFormat/>
    <w:rsid w:val="006B0E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6EAA"/>
    <w:pPr>
      <w:ind w:left="720"/>
      <w:contextualSpacing/>
    </w:pPr>
  </w:style>
  <w:style w:type="paragraph" w:customStyle="1" w:styleId="Corpodel">
    <w:name w:val="Corpo del"/>
    <w:basedOn w:val="Normale"/>
    <w:rsid w:val="001541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065F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FA8"/>
  </w:style>
  <w:style w:type="paragraph" w:styleId="Pidipagina">
    <w:name w:val="footer"/>
    <w:basedOn w:val="Normale"/>
    <w:link w:val="PidipaginaCarattere"/>
    <w:uiPriority w:val="99"/>
    <w:unhideWhenUsed/>
    <w:rsid w:val="00065F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5FA8"/>
  </w:style>
  <w:style w:type="paragraph" w:styleId="NormaleWeb">
    <w:name w:val="Normal (Web)"/>
    <w:basedOn w:val="Normale"/>
    <w:uiPriority w:val="99"/>
    <w:rsid w:val="0070099D"/>
    <w:pPr>
      <w:suppressAutoHyphens/>
      <w:spacing w:before="28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F64EF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4EF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17D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17D2"/>
    <w:rPr>
      <w:rFonts w:ascii="Times New Roman" w:hAnsi="Times New Roman" w:cs="Times New Roman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C658C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658C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658C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658C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658C0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545E3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BB645C"/>
    <w:rPr>
      <w:b/>
      <w:bCs/>
    </w:rPr>
  </w:style>
  <w:style w:type="character" w:styleId="Enfasicorsivo">
    <w:name w:val="Emphasis"/>
    <w:basedOn w:val="Carpredefinitoparagrafo"/>
    <w:uiPriority w:val="20"/>
    <w:qFormat/>
    <w:rsid w:val="00BB645C"/>
    <w:rPr>
      <w:i/>
      <w:iCs/>
    </w:rPr>
  </w:style>
  <w:style w:type="paragraph" w:customStyle="1" w:styleId="Default">
    <w:name w:val="Default"/>
    <w:rsid w:val="00650E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B0E5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il">
    <w:name w:val="il"/>
    <w:basedOn w:val="Carpredefinitoparagrafo"/>
    <w:rsid w:val="006B0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B345C-62B1-4811-9930-8356270CD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labicadue</dc:creator>
  <cp:keywords/>
  <dc:description/>
  <cp:lastModifiedBy>mariella nocenzi</cp:lastModifiedBy>
  <cp:revision>4</cp:revision>
  <cp:lastPrinted>2019-09-27T14:16:00Z</cp:lastPrinted>
  <dcterms:created xsi:type="dcterms:W3CDTF">2021-01-12T17:03:00Z</dcterms:created>
  <dcterms:modified xsi:type="dcterms:W3CDTF">2021-01-15T18:16:00Z</dcterms:modified>
</cp:coreProperties>
</file>