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83CA" w14:textId="77777777" w:rsidR="005327D2" w:rsidRDefault="00E32B92" w:rsidP="005327D2">
      <w:pPr>
        <w:ind w:firstLine="708"/>
        <w:jc w:val="center"/>
        <w:rPr>
          <w:rFonts w:ascii="Calibri" w:eastAsia="Times New Roman" w:hAnsi="Calibri" w:cs="Times New Roman"/>
          <w:b/>
          <w:sz w:val="24"/>
          <w:szCs w:val="24"/>
          <w:lang w:eastAsia="it-IT"/>
        </w:rPr>
      </w:pPr>
      <w:r>
        <w:rPr>
          <w:noProof/>
        </w:rPr>
        <w:drawing>
          <wp:inline distT="0" distB="0" distL="0" distR="0" wp14:anchorId="16C365A4" wp14:editId="1A476249">
            <wp:extent cx="2822400" cy="1616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22400" cy="1616400"/>
                    </a:xfrm>
                    <a:prstGeom prst="rect">
                      <a:avLst/>
                    </a:prstGeom>
                    <a:noFill/>
                    <a:ln>
                      <a:noFill/>
                    </a:ln>
                  </pic:spPr>
                </pic:pic>
              </a:graphicData>
            </a:graphic>
          </wp:inline>
        </w:drawing>
      </w:r>
    </w:p>
    <w:p w14:paraId="4300ADD4" w14:textId="516F88FF" w:rsidR="00F1523C" w:rsidRPr="005327D2" w:rsidRDefault="00F1523C" w:rsidP="005327D2">
      <w:pPr>
        <w:ind w:firstLine="708"/>
        <w:jc w:val="center"/>
        <w:rPr>
          <w:rFonts w:ascii="Calibri" w:eastAsia="Calibri" w:hAnsi="Calibri" w:cs="Times New Roman"/>
          <w:noProof/>
          <w:lang w:eastAsia="it-IT"/>
        </w:rPr>
      </w:pPr>
      <w:r>
        <w:rPr>
          <w:rFonts w:ascii="Calibri" w:eastAsia="Times New Roman" w:hAnsi="Calibri" w:cs="Times New Roman"/>
          <w:b/>
          <w:sz w:val="24"/>
          <w:szCs w:val="24"/>
          <w:lang w:eastAsia="it-IT"/>
        </w:rPr>
        <w:t>Bando</w:t>
      </w:r>
    </w:p>
    <w:p w14:paraId="0C196F77" w14:textId="77777777" w:rsidR="00F1523C" w:rsidRPr="00F1523C" w:rsidRDefault="00F1523C" w:rsidP="00C85646">
      <w:pPr>
        <w:spacing w:after="0"/>
        <w:jc w:val="center"/>
        <w:rPr>
          <w:rFonts w:ascii="Calibri" w:eastAsia="Times New Roman" w:hAnsi="Calibri" w:cs="Times New Roman"/>
          <w:b/>
          <w:sz w:val="16"/>
          <w:szCs w:val="16"/>
          <w:lang w:eastAsia="it-IT"/>
        </w:rPr>
      </w:pPr>
    </w:p>
    <w:p w14:paraId="46D5ECB7" w14:textId="77777777" w:rsidR="00321D11" w:rsidRDefault="00321D11" w:rsidP="00C85646">
      <w:pPr>
        <w:spacing w:after="0"/>
        <w:jc w:val="center"/>
        <w:rPr>
          <w:rFonts w:ascii="Calibri" w:eastAsia="Times New Roman" w:hAnsi="Calibri" w:cs="Times New Roman"/>
          <w:b/>
          <w:sz w:val="24"/>
          <w:szCs w:val="24"/>
          <w:lang w:eastAsia="it-IT"/>
        </w:rPr>
      </w:pPr>
      <w:r w:rsidRPr="00321D11">
        <w:rPr>
          <w:rFonts w:ascii="Calibri" w:eastAsia="Times New Roman" w:hAnsi="Calibri" w:cs="Times New Roman"/>
          <w:b/>
          <w:sz w:val="24"/>
          <w:szCs w:val="24"/>
          <w:lang w:eastAsia="it-IT"/>
        </w:rPr>
        <w:t>Cooperazione Italo-Tedesca nel campo delle Scienze Umane e Sociali</w:t>
      </w:r>
    </w:p>
    <w:p w14:paraId="17E70312" w14:textId="3BD0D41A" w:rsidR="00704E09" w:rsidRPr="00321D11" w:rsidRDefault="00830421" w:rsidP="00C85646">
      <w:pPr>
        <w:spacing w:after="0"/>
        <w:jc w:val="center"/>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20</w:t>
      </w:r>
      <w:r w:rsidR="00E8407F">
        <w:rPr>
          <w:rFonts w:ascii="Calibri" w:eastAsia="Times New Roman" w:hAnsi="Calibri" w:cs="Times New Roman"/>
          <w:b/>
          <w:sz w:val="24"/>
          <w:szCs w:val="24"/>
          <w:lang w:eastAsia="it-IT"/>
        </w:rPr>
        <w:t>2</w:t>
      </w:r>
      <w:r w:rsidR="00525795">
        <w:rPr>
          <w:rFonts w:ascii="Calibri" w:eastAsia="Times New Roman" w:hAnsi="Calibri" w:cs="Times New Roman"/>
          <w:b/>
          <w:sz w:val="24"/>
          <w:szCs w:val="24"/>
          <w:lang w:eastAsia="it-IT"/>
        </w:rPr>
        <w:t>3</w:t>
      </w:r>
    </w:p>
    <w:p w14:paraId="146D942C" w14:textId="77777777" w:rsidR="0099121F" w:rsidRDefault="0099121F" w:rsidP="00C91955">
      <w:pPr>
        <w:jc w:val="both"/>
      </w:pPr>
    </w:p>
    <w:p w14:paraId="4ADA0C2A" w14:textId="3960F774" w:rsidR="0049319A" w:rsidRDefault="0049319A" w:rsidP="006241E5">
      <w:pPr>
        <w:jc w:val="both"/>
      </w:pPr>
      <w:r w:rsidRPr="00B67FDE">
        <w:t xml:space="preserve">Nell’ambito di un accordo con la </w:t>
      </w:r>
      <w:proofErr w:type="spellStart"/>
      <w:r w:rsidR="00B6623A" w:rsidRPr="00B67FDE">
        <w:t>Deutsche</w:t>
      </w:r>
      <w:proofErr w:type="spellEnd"/>
      <w:r w:rsidR="00B6623A" w:rsidRPr="00B67FDE">
        <w:t xml:space="preserve"> </w:t>
      </w:r>
      <w:proofErr w:type="spellStart"/>
      <w:r w:rsidR="00B6623A" w:rsidRPr="00B67FDE">
        <w:t>Forschungsgemeinschaft</w:t>
      </w:r>
      <w:proofErr w:type="spellEnd"/>
      <w:r w:rsidRPr="00B67FDE">
        <w:t xml:space="preserve"> Villa</w:t>
      </w:r>
      <w:r w:rsidR="00B6623A" w:rsidRPr="00B67FDE">
        <w:t xml:space="preserve"> Vigon</w:t>
      </w:r>
      <w:r w:rsidR="0050584F">
        <w:t>i bandisce anche per l’anno 20</w:t>
      </w:r>
      <w:r w:rsidR="00E8407F">
        <w:t>2</w:t>
      </w:r>
      <w:r w:rsidR="00525795">
        <w:t>3</w:t>
      </w:r>
      <w:r w:rsidR="00B6623A" w:rsidRPr="00B67FDE">
        <w:t xml:space="preserve"> un programma </w:t>
      </w:r>
      <w:r w:rsidR="003A5AD5" w:rsidRPr="00B67FDE">
        <w:t xml:space="preserve">a sostegno </w:t>
      </w:r>
      <w:r w:rsidR="00B6623A" w:rsidRPr="00B67FDE">
        <w:t>di manifestazioni</w:t>
      </w:r>
      <w:r w:rsidR="003A5AD5" w:rsidRPr="00B67FDE">
        <w:t xml:space="preserve"> italo-te</w:t>
      </w:r>
      <w:r w:rsidR="009145BD" w:rsidRPr="00B67FDE">
        <w:t>desche nel campo delle Scienze U</w:t>
      </w:r>
      <w:r w:rsidR="003A5AD5" w:rsidRPr="00B67FDE">
        <w:t xml:space="preserve">mane e </w:t>
      </w:r>
      <w:r w:rsidR="009145BD" w:rsidRPr="00B67FDE">
        <w:t>S</w:t>
      </w:r>
      <w:r w:rsidR="003A5AD5" w:rsidRPr="00B67FDE">
        <w:t>ociali.</w:t>
      </w:r>
    </w:p>
    <w:p w14:paraId="2A11793B" w14:textId="73C68A38" w:rsidR="00E8407F" w:rsidRDefault="00E8407F" w:rsidP="006241E5">
      <w:pPr>
        <w:jc w:val="both"/>
      </w:pPr>
      <w:r w:rsidRPr="00B67FDE">
        <w:t xml:space="preserve">Scopo </w:t>
      </w:r>
      <w:r w:rsidR="00953F1F" w:rsidRPr="003201B8">
        <w:rPr>
          <w:color w:val="000000" w:themeColor="text1"/>
        </w:rPr>
        <w:t xml:space="preserve">di tale programma </w:t>
      </w:r>
      <w:r w:rsidRPr="00B67FDE">
        <w:t>di Villa Vigoni è tra l’altro l’esplorazione delle sfide attuali nel campo delle Scienze Umane e Sociali in prospettiva italo-tedesca, nonché l’attivazione di nuovi network scientifici italo-tedeschi. I temi trattati non devono tuttavia essere necessariamente</w:t>
      </w:r>
      <w:r>
        <w:t xml:space="preserve"> solo</w:t>
      </w:r>
      <w:r w:rsidRPr="00B67FDE">
        <w:t xml:space="preserve"> italo-tedeschi.</w:t>
      </w:r>
    </w:p>
    <w:p w14:paraId="7B649B54" w14:textId="4059DA5C" w:rsidR="003A5AD5" w:rsidRPr="003201B8" w:rsidRDefault="003A5AD5" w:rsidP="006241E5">
      <w:pPr>
        <w:jc w:val="both"/>
        <w:rPr>
          <w:rFonts w:eastAsia="Times New Roman"/>
          <w:color w:val="000000" w:themeColor="text1"/>
          <w:lang w:eastAsia="it-IT"/>
        </w:rPr>
      </w:pPr>
      <w:r w:rsidRPr="00B67FDE">
        <w:t>Cuore del programma sono I Colloqui di Villa Vigoni</w:t>
      </w:r>
      <w:r w:rsidR="00050C04" w:rsidRPr="00B67FDE">
        <w:t xml:space="preserve">. Essi intendono prendere in considerazione temi che mirino ad approfondire il dibattito attuale nei campi della cultura, della storia e della società europee. Il tratto caratterizzante dei Colloqui è l’intenso confronto dialogico, un formato volutamente scelto per la sua distanza dai convegni di tipo tradizionale. Il numero dei partecipanti è perciò limitato; </w:t>
      </w:r>
      <w:r w:rsidR="006A39F4" w:rsidRPr="003201B8">
        <w:rPr>
          <w:rFonts w:eastAsia="Times New Roman"/>
          <w:color w:val="000000" w:themeColor="text1"/>
          <w:lang w:eastAsia="it-IT"/>
        </w:rPr>
        <w:t xml:space="preserve">è possibile prevedere 20 </w:t>
      </w:r>
      <w:r w:rsidR="009664BB" w:rsidRPr="003201B8">
        <w:rPr>
          <w:rFonts w:eastAsia="Times New Roman"/>
          <w:color w:val="000000" w:themeColor="text1"/>
          <w:lang w:eastAsia="it-IT"/>
        </w:rPr>
        <w:t>partecipanti</w:t>
      </w:r>
      <w:r w:rsidR="003201B8" w:rsidRPr="003201B8">
        <w:rPr>
          <w:rFonts w:eastAsia="Times New Roman"/>
          <w:color w:val="000000" w:themeColor="text1"/>
          <w:lang w:eastAsia="it-IT"/>
        </w:rPr>
        <w:t xml:space="preserve"> al massimo</w:t>
      </w:r>
      <w:r w:rsidR="009664BB" w:rsidRPr="003201B8">
        <w:rPr>
          <w:rFonts w:eastAsia="Times New Roman"/>
          <w:color w:val="000000" w:themeColor="text1"/>
          <w:lang w:eastAsia="it-IT"/>
        </w:rPr>
        <w:t>.</w:t>
      </w:r>
    </w:p>
    <w:p w14:paraId="5DA7EFFB" w14:textId="77777777" w:rsidR="0054011E" w:rsidRPr="00B67FDE" w:rsidRDefault="0049319A" w:rsidP="006241E5">
      <w:pPr>
        <w:jc w:val="both"/>
      </w:pPr>
      <w:r w:rsidRPr="00B67FDE">
        <w:t>Saranno presi in particolare considerazione i Colloqui per dottorandi</w:t>
      </w:r>
      <w:r w:rsidR="00020F40" w:rsidRPr="00B67FDE">
        <w:t xml:space="preserve"> e/o </w:t>
      </w:r>
      <w:r w:rsidR="00792300">
        <w:t>post-</w:t>
      </w:r>
      <w:r w:rsidR="0054011E" w:rsidRPr="00B67FDE">
        <w:t>dottorandi</w:t>
      </w:r>
      <w:r w:rsidRPr="00B67FDE">
        <w:t>; in questo caso è prevista la partecipazione di quattro docenti al massimo.</w:t>
      </w:r>
    </w:p>
    <w:p w14:paraId="0EAE63CD" w14:textId="77777777" w:rsidR="0049319A" w:rsidRDefault="0049319A" w:rsidP="00C91955">
      <w:pPr>
        <w:jc w:val="both"/>
      </w:pPr>
      <w:r w:rsidRPr="00B67FDE">
        <w:t>È possibile anche presentare un progetto nel fo</w:t>
      </w:r>
      <w:r w:rsidR="00020F40" w:rsidRPr="00B67FDE">
        <w:t>rmato Close Reading “</w:t>
      </w:r>
      <w:proofErr w:type="spellStart"/>
      <w:r w:rsidR="00020F40" w:rsidRPr="00B67FDE">
        <w:t>Klassiker</w:t>
      </w:r>
      <w:proofErr w:type="spellEnd"/>
      <w:r w:rsidR="00020F40" w:rsidRPr="00B67FDE">
        <w:t xml:space="preserve"> </w:t>
      </w:r>
      <w:proofErr w:type="spellStart"/>
      <w:r w:rsidR="00020F40" w:rsidRPr="00B67FDE">
        <w:t>l</w:t>
      </w:r>
      <w:r w:rsidRPr="00B67FDE">
        <w:t>esen</w:t>
      </w:r>
      <w:proofErr w:type="spellEnd"/>
      <w:r w:rsidRPr="00B67FDE">
        <w:t>” (“Leggere i classici”).</w:t>
      </w:r>
    </w:p>
    <w:p w14:paraId="53376D5D" w14:textId="716341D4" w:rsidR="00E8407F" w:rsidRPr="00B67FDE" w:rsidRDefault="00E8407F" w:rsidP="00E8407F">
      <w:pPr>
        <w:jc w:val="both"/>
      </w:pPr>
      <w:r w:rsidRPr="00B67FDE">
        <w:t>I progett</w:t>
      </w:r>
      <w:r>
        <w:t>i presentati</w:t>
      </w:r>
      <w:r w:rsidRPr="00B67FDE">
        <w:t xml:space="preserve"> dev</w:t>
      </w:r>
      <w:r>
        <w:t>ono</w:t>
      </w:r>
      <w:r w:rsidRPr="00B67FDE">
        <w:t xml:space="preserve"> tener conto della missione istituzionale di Villa Vigoni: la promozione “delle relazioni italo-tedesche in uno spirito europeo nei campi della scienza, de</w:t>
      </w:r>
      <w:r>
        <w:t>lla formazione e della cultura”.</w:t>
      </w:r>
      <w:r w:rsidRPr="00B67FDE">
        <w:t xml:space="preserve"> </w:t>
      </w:r>
      <w:r>
        <w:t>È</w:t>
      </w:r>
      <w:r w:rsidRPr="00B67FDE">
        <w:t xml:space="preserve"> </w:t>
      </w:r>
      <w:r w:rsidR="00B46728" w:rsidRPr="003201B8">
        <w:rPr>
          <w:color w:val="000000" w:themeColor="text1"/>
        </w:rPr>
        <w:t>fortemente</w:t>
      </w:r>
      <w:r w:rsidR="00637AAA">
        <w:rPr>
          <w:color w:val="1F497D" w:themeColor="text2"/>
        </w:rPr>
        <w:t xml:space="preserve"> </w:t>
      </w:r>
      <w:r w:rsidRPr="00637AAA">
        <w:t>auspicabile</w:t>
      </w:r>
      <w:r w:rsidRPr="00B67FDE">
        <w:t xml:space="preserve"> che il progetto </w:t>
      </w:r>
      <w:r>
        <w:t xml:space="preserve">coinvolga anche </w:t>
      </w:r>
      <w:r w:rsidRPr="00B67FDE">
        <w:t>i giovani studiosi</w:t>
      </w:r>
      <w:r>
        <w:t xml:space="preserve"> dando loro</w:t>
      </w:r>
      <w:r w:rsidRPr="00B67FDE">
        <w:t xml:space="preserve"> la possibilità di uno scambio scientifico efficace.</w:t>
      </w:r>
    </w:p>
    <w:p w14:paraId="106B63FA" w14:textId="77777777" w:rsidR="00E8407F" w:rsidRPr="00B67FDE" w:rsidRDefault="00E8407F" w:rsidP="00E8407F">
      <w:pPr>
        <w:jc w:val="both"/>
      </w:pPr>
      <w:r w:rsidRPr="00B67FDE">
        <w:t>Il programma intende sostenere il plurilinguismo europeo. Pertanto è auspicabile che le manifestazioni si tengano in italiano e/o in tedesco; se necessario può essere utilizzata una terza lingua comune (p. es. l’inglese). Non è possibile richiedere la traduzione simultanea.</w:t>
      </w:r>
    </w:p>
    <w:p w14:paraId="02E72379" w14:textId="00B9C326" w:rsidR="00E245AA" w:rsidRPr="00B67FDE" w:rsidRDefault="00E245AA" w:rsidP="00E245AA">
      <w:pPr>
        <w:jc w:val="both"/>
      </w:pPr>
      <w:r w:rsidRPr="00B67FDE">
        <w:t xml:space="preserve">I progetti devono essere redatti in lingua tedesca o inglese e contenere un </w:t>
      </w:r>
      <w:r w:rsidR="00EA2F37" w:rsidRPr="00EA2F37">
        <w:rPr>
          <w:lang w:val="en-US"/>
        </w:rPr>
        <w:t>a</w:t>
      </w:r>
      <w:r w:rsidRPr="00EA2F37">
        <w:rPr>
          <w:lang w:val="en-US"/>
        </w:rPr>
        <w:t>bstract</w:t>
      </w:r>
      <w:r w:rsidRPr="00B67FDE">
        <w:t xml:space="preserve"> in italiano. È possibile presentare progetti redatti in lingua italiana fornendone, nello stesso documento, anche la traduzione tedesca.</w:t>
      </w:r>
    </w:p>
    <w:p w14:paraId="78488E87" w14:textId="709D5C75" w:rsidR="00E8407F" w:rsidRDefault="00520562" w:rsidP="00C91955">
      <w:pPr>
        <w:jc w:val="both"/>
        <w:rPr>
          <w:rFonts w:ascii="Calibri" w:eastAsia="Calibri" w:hAnsi="Calibri"/>
          <w:highlight w:val="yellow"/>
        </w:rPr>
      </w:pPr>
      <w:r w:rsidRPr="00520562">
        <w:t>È</w:t>
      </w:r>
      <w:r>
        <w:t xml:space="preserve"> richiesta una breve relazione sullo stato dell’arte nelle ricerche riguardanti il tema prescelto </w:t>
      </w:r>
      <w:r w:rsidRPr="00B3687B">
        <w:rPr>
          <w:rFonts w:ascii="Calibri" w:eastAsia="Calibri" w:hAnsi="Calibri"/>
        </w:rPr>
        <w:t>(“</w:t>
      </w:r>
      <w:r w:rsidRPr="00A302BC">
        <w:rPr>
          <w:rFonts w:ascii="Calibri" w:eastAsia="Calibri" w:hAnsi="Calibri"/>
        </w:rPr>
        <w:t xml:space="preserve">Stand </w:t>
      </w:r>
      <w:proofErr w:type="spellStart"/>
      <w:r w:rsidRPr="00A302BC">
        <w:rPr>
          <w:rFonts w:ascii="Calibri" w:eastAsia="Calibri" w:hAnsi="Calibri"/>
        </w:rPr>
        <w:t>der</w:t>
      </w:r>
      <w:proofErr w:type="spellEnd"/>
      <w:r w:rsidRPr="00A302BC">
        <w:rPr>
          <w:rFonts w:ascii="Calibri" w:eastAsia="Calibri" w:hAnsi="Calibri"/>
        </w:rPr>
        <w:t xml:space="preserve"> </w:t>
      </w:r>
      <w:proofErr w:type="spellStart"/>
      <w:proofErr w:type="gramStart"/>
      <w:r w:rsidRPr="00A302BC">
        <w:rPr>
          <w:rFonts w:ascii="Calibri" w:eastAsia="Calibri" w:hAnsi="Calibri"/>
        </w:rPr>
        <w:t>Forschung</w:t>
      </w:r>
      <w:proofErr w:type="spellEnd"/>
      <w:r w:rsidRPr="00B3687B">
        <w:rPr>
          <w:rFonts w:ascii="Calibri" w:eastAsia="Calibri" w:hAnsi="Calibri"/>
        </w:rPr>
        <w:t>“</w:t>
      </w:r>
      <w:proofErr w:type="gramEnd"/>
      <w:r w:rsidRPr="00B3687B">
        <w:rPr>
          <w:rFonts w:ascii="Calibri" w:eastAsia="Calibri" w:hAnsi="Calibri"/>
        </w:rPr>
        <w:t>),</w:t>
      </w:r>
      <w:r w:rsidR="005441AE">
        <w:rPr>
          <w:rFonts w:ascii="Calibri" w:eastAsia="Calibri" w:hAnsi="Calibri"/>
        </w:rPr>
        <w:t xml:space="preserve"> </w:t>
      </w:r>
      <w:r w:rsidRPr="00B3687B">
        <w:rPr>
          <w:rFonts w:ascii="Calibri" w:eastAsia="Calibri" w:hAnsi="Calibri"/>
        </w:rPr>
        <w:t xml:space="preserve">nonché una bibliografia essenziale sul tema medesimo (incluse eventuali pubblicazioni di </w:t>
      </w:r>
      <w:r w:rsidRPr="00B3687B">
        <w:rPr>
          <w:rFonts w:ascii="Calibri" w:eastAsia="Calibri" w:hAnsi="Calibri"/>
        </w:rPr>
        <w:lastRenderedPageBreak/>
        <w:t>coloro che presentano il progetto e/o dei partecipanti)</w:t>
      </w:r>
      <w:r w:rsidR="00660250" w:rsidRPr="00B3687B">
        <w:rPr>
          <w:rFonts w:ascii="Calibri" w:eastAsia="Calibri" w:hAnsi="Calibri"/>
        </w:rPr>
        <w:t>, che chiariscano i presupposti e la posizione del progetto nell’ambito degli studi pertinenti al tema prescelto.</w:t>
      </w:r>
      <w:r w:rsidR="00660250">
        <w:rPr>
          <w:rFonts w:ascii="Calibri" w:eastAsia="Calibri" w:hAnsi="Calibri"/>
          <w:highlight w:val="yellow"/>
        </w:rPr>
        <w:t xml:space="preserve"> </w:t>
      </w:r>
    </w:p>
    <w:p w14:paraId="1290CC61" w14:textId="77777777" w:rsidR="00DB6498" w:rsidRPr="00B67FDE" w:rsidRDefault="00DB6498" w:rsidP="00DB6498">
      <w:pPr>
        <w:jc w:val="both"/>
      </w:pPr>
      <w:r w:rsidRPr="000D0BE0">
        <w:t>Nel programma dell’incontro deve essere ben riconoscibile il formato di colloquio del progetto.</w:t>
      </w:r>
    </w:p>
    <w:p w14:paraId="05779C34" w14:textId="77777777" w:rsidR="00423DE4" w:rsidRDefault="00423DE4" w:rsidP="00C91955">
      <w:pPr>
        <w:jc w:val="both"/>
      </w:pPr>
    </w:p>
    <w:p w14:paraId="1623BADD" w14:textId="77777777" w:rsidR="00CC1F6E" w:rsidRDefault="0049319A" w:rsidP="00CC1F6E">
      <w:pPr>
        <w:jc w:val="both"/>
      </w:pPr>
      <w:r w:rsidRPr="00B67FDE">
        <w:t>Possono presentare un progetto scienziati e scienziate attivi/attive presso istituzioni tedesche</w:t>
      </w:r>
      <w:r w:rsidR="0065196E" w:rsidRPr="00B67FDE">
        <w:t>. Ci si aspetta in questo caso che il progetto venga presentato in collaborazione con scienziati e scienziate attivi/attive presso istituzioni italiane. Possono presentare un progetto anche scienziati e scienziate attivi/attive in altri Paesi, in primo luogo in Italia, a condizione che abbiano un partner scientifico tedesco co-richiedente (“</w:t>
      </w:r>
      <w:proofErr w:type="spellStart"/>
      <w:r w:rsidR="0065196E" w:rsidRPr="00B67FDE">
        <w:t>Mitantragsteller</w:t>
      </w:r>
      <w:proofErr w:type="spellEnd"/>
      <w:r w:rsidR="0065196E" w:rsidRPr="00B67FDE">
        <w:t>”).</w:t>
      </w:r>
    </w:p>
    <w:p w14:paraId="55E8335A" w14:textId="6683CC11" w:rsidR="004E14F0" w:rsidRPr="003201B8" w:rsidRDefault="00CC1F6E" w:rsidP="00953533">
      <w:pPr>
        <w:jc w:val="both"/>
        <w:rPr>
          <w:color w:val="000000" w:themeColor="text1"/>
        </w:rPr>
      </w:pPr>
      <w:r w:rsidRPr="003201B8">
        <w:rPr>
          <w:color w:val="000000" w:themeColor="text1"/>
        </w:rPr>
        <w:t>Si auspica esplicitamente la partecipazione al bando di giovani ricercatori/ricercatrici</w:t>
      </w:r>
      <w:r w:rsidR="00953533" w:rsidRPr="003201B8">
        <w:rPr>
          <w:color w:val="000000" w:themeColor="text1"/>
        </w:rPr>
        <w:t>.</w:t>
      </w:r>
      <w:r w:rsidR="000D11B6" w:rsidRPr="003201B8">
        <w:rPr>
          <w:color w:val="000000" w:themeColor="text1"/>
        </w:rPr>
        <w:t xml:space="preserve"> </w:t>
      </w:r>
      <w:r w:rsidR="007E625A" w:rsidRPr="003201B8">
        <w:rPr>
          <w:color w:val="000000" w:themeColor="text1"/>
        </w:rPr>
        <w:t xml:space="preserve">Condizione necessaria per presentare un progetto è l’avvenuto conseguimento di un dottorato di ricerca. </w:t>
      </w:r>
    </w:p>
    <w:p w14:paraId="01521AFA" w14:textId="49D52B30" w:rsidR="00CC1F6E" w:rsidRPr="003201B8" w:rsidRDefault="00953533" w:rsidP="00953533">
      <w:pPr>
        <w:jc w:val="both"/>
        <w:rPr>
          <w:color w:val="000000" w:themeColor="text1"/>
        </w:rPr>
      </w:pPr>
      <w:r w:rsidRPr="003201B8">
        <w:rPr>
          <w:color w:val="000000" w:themeColor="text1"/>
        </w:rPr>
        <w:t xml:space="preserve">In questo caso </w:t>
      </w:r>
      <w:r w:rsidR="00FF10F1" w:rsidRPr="003201B8">
        <w:rPr>
          <w:color w:val="000000" w:themeColor="text1"/>
        </w:rPr>
        <w:t>i</w:t>
      </w:r>
      <w:r w:rsidRPr="003201B8">
        <w:rPr>
          <w:color w:val="000000" w:themeColor="text1"/>
        </w:rPr>
        <w:t xml:space="preserve"> richiedenti garantiscono che, per tutta la durata del programma, avranno una collocazione istituzionale (presso università, istituti di ricerca, ecc.) che permetta loro di accedere alle infrastrutture necessarie per una corretta realizzazione del programma.</w:t>
      </w:r>
    </w:p>
    <w:p w14:paraId="17BE92FA" w14:textId="77777777" w:rsidR="00E31145" w:rsidRPr="00B67FDE" w:rsidRDefault="0049319A" w:rsidP="00C91955">
      <w:pPr>
        <w:jc w:val="both"/>
      </w:pPr>
      <w:r w:rsidRPr="00B67FDE">
        <w:t>Non sono ammessi al bando progetti in cui la maggior parte dei partecipanti provenga da un</w:t>
      </w:r>
      <w:r w:rsidR="00A302BC">
        <w:t>a</w:t>
      </w:r>
      <w:r w:rsidRPr="00B67FDE">
        <w:t xml:space="preserve"> sol</w:t>
      </w:r>
      <w:r w:rsidR="00A302BC">
        <w:t>a</w:t>
      </w:r>
      <w:r w:rsidRPr="00B67FDE">
        <w:t xml:space="preserve"> o da due </w:t>
      </w:r>
      <w:r w:rsidR="00A302BC">
        <w:t xml:space="preserve">sole </w:t>
      </w:r>
      <w:r w:rsidRPr="00A302BC">
        <w:t>istituzioni.</w:t>
      </w:r>
    </w:p>
    <w:p w14:paraId="36761110" w14:textId="3B015354" w:rsidR="00147B72" w:rsidRPr="00B67FDE" w:rsidRDefault="00147B72" w:rsidP="00147B72">
      <w:pPr>
        <w:jc w:val="both"/>
      </w:pPr>
      <w:r w:rsidRPr="00B67FDE">
        <w:t xml:space="preserve">In caso di approvazione del progetto è previsto il rimborso delle spese di viaggio secondo le linee guida della </w:t>
      </w:r>
      <w:proofErr w:type="spellStart"/>
      <w:r w:rsidRPr="00B67FDE">
        <w:t>Deutsche</w:t>
      </w:r>
      <w:proofErr w:type="spellEnd"/>
      <w:r w:rsidRPr="00B67FDE">
        <w:t xml:space="preserve"> </w:t>
      </w:r>
      <w:proofErr w:type="spellStart"/>
      <w:r w:rsidRPr="00B67FDE">
        <w:t>Forschungsgemeinschaft</w:t>
      </w:r>
      <w:proofErr w:type="spellEnd"/>
      <w:r w:rsidRPr="00B67FDE">
        <w:t>; anche le spese di soggiorno a Villa Vigoni sono prese in carico dal programma.</w:t>
      </w:r>
    </w:p>
    <w:p w14:paraId="5DC0B296" w14:textId="176A583F" w:rsidR="00355CBE" w:rsidRDefault="0049319A" w:rsidP="00C91955">
      <w:pPr>
        <w:jc w:val="both"/>
      </w:pPr>
      <w:r w:rsidRPr="00B67FDE">
        <w:t>La descrizione del progetto deve contenere tutti gli elementi utili per una valutazione ponderata</w:t>
      </w:r>
      <w:r w:rsidR="00E675A4" w:rsidRPr="00B67FDE">
        <w:t>. Essa deve essere corredata d</w:t>
      </w:r>
      <w:r w:rsidR="00943AC4">
        <w:t>a</w:t>
      </w:r>
      <w:r w:rsidRPr="00B67FDE">
        <w:t xml:space="preserve"> una </w:t>
      </w:r>
      <w:r w:rsidR="00264F79">
        <w:t>motivazione</w:t>
      </w:r>
      <w:r w:rsidRPr="00B67FDE">
        <w:t xml:space="preserve"> della proposta, tale da permettere il giudizio sulla rilevanza scientifica</w:t>
      </w:r>
      <w:r w:rsidR="000D1ECB" w:rsidRPr="00B67FDE">
        <w:t xml:space="preserve"> e </w:t>
      </w:r>
      <w:r w:rsidR="00E675A4" w:rsidRPr="00B67FDE">
        <w:t>sulle finalità del Colloquio, di</w:t>
      </w:r>
      <w:r w:rsidRPr="00B67FDE">
        <w:t xml:space="preserve"> una presentazione del programma dell’incontro, così come si può preve</w:t>
      </w:r>
      <w:r w:rsidR="00E675A4" w:rsidRPr="00B67FDE">
        <w:t>dere al momento dell’ideaz</w:t>
      </w:r>
      <w:r w:rsidR="00461125">
        <w:t>ione –</w:t>
      </w:r>
      <w:r w:rsidR="00E675A4" w:rsidRPr="00B67FDE">
        <w:t xml:space="preserve"> nonché di </w:t>
      </w:r>
      <w:r w:rsidRPr="00B67FDE">
        <w:t>una lista dei partecipanti con la segnalazione di coloro che avessero già confermato la propria partecipazione</w:t>
      </w:r>
      <w:r w:rsidRPr="003A2D08">
        <w:t>.</w:t>
      </w:r>
      <w:r w:rsidR="00355CBE" w:rsidRPr="003A2D08">
        <w:t xml:space="preserve"> Si raccomanda di esporre chiaramente </w:t>
      </w:r>
      <w:r w:rsidR="00A444FF" w:rsidRPr="003A2D08">
        <w:t xml:space="preserve">gli interrogativi scientifici cruciali che garantiscono la coerenza </w:t>
      </w:r>
      <w:r w:rsidR="00DC7448" w:rsidRPr="003A2D08">
        <w:t>del contenuto concettuale del progetto</w:t>
      </w:r>
      <w:r w:rsidR="00423DE4" w:rsidRPr="003A2D08">
        <w:t>.</w:t>
      </w:r>
    </w:p>
    <w:p w14:paraId="6A795C8A" w14:textId="23FBA30A" w:rsidR="001C7216" w:rsidRPr="00B67FDE" w:rsidRDefault="000D1ECB" w:rsidP="00C91955">
      <w:pPr>
        <w:jc w:val="both"/>
      </w:pPr>
      <w:r w:rsidRPr="00B67FDE">
        <w:t>È obbligatorio</w:t>
      </w:r>
      <w:r w:rsidR="0049319A" w:rsidRPr="00B67FDE">
        <w:t xml:space="preserve"> utilizzare il modulo di presentazione del progetto scaricabile dalla homepage di Villa Vigoni</w:t>
      </w:r>
      <w:r w:rsidRPr="00B67FDE">
        <w:t xml:space="preserve"> </w:t>
      </w:r>
      <w:r w:rsidR="002769DD" w:rsidRPr="00B67FDE">
        <w:t>all’</w:t>
      </w:r>
      <w:r w:rsidR="001C7216" w:rsidRPr="00B67FDE">
        <w:t>indirizzo</w:t>
      </w:r>
    </w:p>
    <w:p w14:paraId="4CE01025" w14:textId="77777777" w:rsidR="00B67FDE" w:rsidRDefault="003B5187" w:rsidP="0071017F">
      <w:pPr>
        <w:jc w:val="center"/>
      </w:pPr>
      <w:hyperlink r:id="rId5" w:history="1">
        <w:r w:rsidR="0071017F" w:rsidRPr="000E3AB2">
          <w:rPr>
            <w:rStyle w:val="Collegamentoipertestuale"/>
          </w:rPr>
          <w:t>www.villavigoni.eu</w:t>
        </w:r>
      </w:hyperlink>
    </w:p>
    <w:p w14:paraId="4AD83881" w14:textId="470404BA" w:rsidR="008B00DA" w:rsidRDefault="0049319A" w:rsidP="00C91955">
      <w:pPr>
        <w:jc w:val="both"/>
      </w:pPr>
      <w:r w:rsidRPr="00B67FDE">
        <w:t xml:space="preserve">Il progetto deve recare la firma </w:t>
      </w:r>
      <w:r w:rsidR="000D1ECB" w:rsidRPr="00B67FDE">
        <w:t>dei</w:t>
      </w:r>
      <w:r w:rsidR="008B00DA">
        <w:t xml:space="preserve"> coordinatori</w:t>
      </w:r>
      <w:r w:rsidR="00E97E0D">
        <w:t>.</w:t>
      </w:r>
    </w:p>
    <w:p w14:paraId="135EB516" w14:textId="77777777" w:rsidR="00483B1B" w:rsidRDefault="0049319A" w:rsidP="00C91955">
      <w:pPr>
        <w:jc w:val="both"/>
      </w:pPr>
      <w:r w:rsidRPr="00B67FDE">
        <w:t>Non è necessario presentare un preventivo costi.</w:t>
      </w:r>
    </w:p>
    <w:p w14:paraId="63FC7744" w14:textId="0AEBCE87" w:rsidR="0049319A" w:rsidRPr="00B67FDE" w:rsidRDefault="0049319A" w:rsidP="00C91955">
      <w:pPr>
        <w:jc w:val="both"/>
      </w:pPr>
      <w:r w:rsidRPr="00B67FDE">
        <w:t xml:space="preserve"> Per ulteriori informazioni si prega di contattare la Dott.ssa Caterina Sala (Tel. 0039 0344 361239, e-mail: </w:t>
      </w:r>
      <w:hyperlink r:id="rId6" w:history="1">
        <w:r w:rsidR="00793F00" w:rsidRPr="00B67FDE">
          <w:rPr>
            <w:rStyle w:val="Collegamentoipertestuale"/>
          </w:rPr>
          <w:t>sala@villavigoni.eu</w:t>
        </w:r>
      </w:hyperlink>
      <w:r w:rsidR="00793F00" w:rsidRPr="00B67FDE">
        <w:t>)</w:t>
      </w:r>
      <w:r w:rsidRPr="00B67FDE">
        <w:t>.</w:t>
      </w:r>
    </w:p>
    <w:p w14:paraId="677853B4" w14:textId="77777777" w:rsidR="0049319A" w:rsidRPr="00B67FDE" w:rsidRDefault="0049319A" w:rsidP="00C91955">
      <w:pPr>
        <w:jc w:val="both"/>
      </w:pPr>
      <w:r w:rsidRPr="00B67FDE">
        <w:t>Le domande devono essere presentate entro il</w:t>
      </w:r>
    </w:p>
    <w:p w14:paraId="0E2FFEBB" w14:textId="4D78C788" w:rsidR="0049319A" w:rsidRPr="00B67FDE" w:rsidRDefault="003201B8" w:rsidP="00BD390E">
      <w:pPr>
        <w:jc w:val="center"/>
        <w:rPr>
          <w:b/>
        </w:rPr>
      </w:pPr>
      <w:r w:rsidRPr="003201B8">
        <w:rPr>
          <w:b/>
          <w:color w:val="000000" w:themeColor="text1"/>
        </w:rPr>
        <w:t>31</w:t>
      </w:r>
      <w:r w:rsidR="008B00DA" w:rsidRPr="003201B8">
        <w:rPr>
          <w:b/>
          <w:color w:val="000000" w:themeColor="text1"/>
        </w:rPr>
        <w:t xml:space="preserve"> </w:t>
      </w:r>
      <w:r w:rsidR="008B00DA" w:rsidRPr="00A302BC">
        <w:rPr>
          <w:b/>
        </w:rPr>
        <w:t>dicembre</w:t>
      </w:r>
      <w:r w:rsidR="000D1ECB" w:rsidRPr="00A302BC">
        <w:rPr>
          <w:b/>
        </w:rPr>
        <w:t xml:space="preserve"> 20</w:t>
      </w:r>
      <w:r w:rsidR="002D4CE2">
        <w:rPr>
          <w:b/>
        </w:rPr>
        <w:t>21</w:t>
      </w:r>
    </w:p>
    <w:p w14:paraId="624BF358" w14:textId="2D8B9708" w:rsidR="001B221C" w:rsidRDefault="0049319A" w:rsidP="00BD390E">
      <w:pPr>
        <w:spacing w:after="0"/>
      </w:pPr>
      <w:r w:rsidRPr="00B67FDE">
        <w:t>a</w:t>
      </w:r>
      <w:r w:rsidR="00114C19">
        <w:t>l</w:t>
      </w:r>
      <w:r w:rsidRPr="00B67FDE">
        <w:t xml:space="preserve"> </w:t>
      </w:r>
      <w:r w:rsidR="00114C19" w:rsidRPr="00A302BC">
        <w:t xml:space="preserve">Segretario Generale del Centro </w:t>
      </w:r>
      <w:r w:rsidR="00EA2F37">
        <w:t>i</w:t>
      </w:r>
      <w:r w:rsidR="00114C19" w:rsidRPr="00A302BC">
        <w:t>talo-</w:t>
      </w:r>
      <w:r w:rsidR="00EA2F37">
        <w:t>t</w:t>
      </w:r>
      <w:r w:rsidR="00114C19" w:rsidRPr="00A302BC">
        <w:t xml:space="preserve">edesco per </w:t>
      </w:r>
      <w:r w:rsidR="00EA2F37">
        <w:t>il dialogo</w:t>
      </w:r>
      <w:r w:rsidR="00114C19" w:rsidRPr="00A302BC">
        <w:t xml:space="preserve"> </w:t>
      </w:r>
      <w:r w:rsidR="00EA2F37">
        <w:t>e</w:t>
      </w:r>
      <w:r w:rsidR="00114C19" w:rsidRPr="00A302BC">
        <w:t>urope</w:t>
      </w:r>
      <w:r w:rsidR="00EA2F37">
        <w:t>o</w:t>
      </w:r>
      <w:r w:rsidR="00114C19" w:rsidRPr="00A302BC">
        <w:t xml:space="preserve"> </w:t>
      </w:r>
      <w:r w:rsidR="00A302BC" w:rsidRPr="00A302BC">
        <w:t xml:space="preserve">Villa </w:t>
      </w:r>
      <w:r w:rsidR="00114C19" w:rsidRPr="00A302BC">
        <w:t>Vigoni</w:t>
      </w:r>
      <w:r w:rsidR="00A302BC" w:rsidRPr="00A302BC">
        <w:t xml:space="preserve">, Dr. Christiane </w:t>
      </w:r>
      <w:proofErr w:type="spellStart"/>
      <w:r w:rsidR="00A302BC" w:rsidRPr="00A302BC">
        <w:t>Liermann</w:t>
      </w:r>
      <w:proofErr w:type="spellEnd"/>
      <w:r w:rsidRPr="00A302BC">
        <w:t xml:space="preserve">, </w:t>
      </w:r>
      <w:r w:rsidR="00B94045" w:rsidRPr="003201B8">
        <w:rPr>
          <w:color w:val="000000" w:themeColor="text1"/>
        </w:rPr>
        <w:t xml:space="preserve">in formato digitale (un solo documento PDF) </w:t>
      </w:r>
      <w:r w:rsidR="00B40CD7" w:rsidRPr="003201B8">
        <w:rPr>
          <w:color w:val="000000" w:themeColor="text1"/>
        </w:rPr>
        <w:t xml:space="preserve">all’indirizzo elettronico </w:t>
      </w:r>
      <w:hyperlink r:id="rId7" w:history="1">
        <w:r w:rsidR="00B40CD7" w:rsidRPr="00924304">
          <w:rPr>
            <w:rStyle w:val="Collegamentoipertestuale"/>
          </w:rPr>
          <w:t>segreteria@villavigoni.eu</w:t>
        </w:r>
      </w:hyperlink>
      <w:r w:rsidR="00111470" w:rsidRPr="00B67FDE">
        <w:t xml:space="preserve"> </w:t>
      </w:r>
    </w:p>
    <w:p w14:paraId="1A771223" w14:textId="00D8377B" w:rsidR="00B94045" w:rsidRDefault="00B94045" w:rsidP="00BD390E">
      <w:pPr>
        <w:jc w:val="both"/>
      </w:pPr>
    </w:p>
    <w:p w14:paraId="7CB350A3" w14:textId="5F2DD397" w:rsidR="00A46C78" w:rsidRPr="003B5187" w:rsidRDefault="00BD390E" w:rsidP="00BD390E">
      <w:pPr>
        <w:spacing w:after="0"/>
        <w:rPr>
          <w:color w:val="000000" w:themeColor="text1"/>
        </w:rPr>
      </w:pPr>
      <w:r w:rsidRPr="003B5187">
        <w:rPr>
          <w:color w:val="000000" w:themeColor="text1"/>
        </w:rPr>
        <w:t xml:space="preserve">Ulteriori </w:t>
      </w:r>
      <w:r w:rsidR="00F81FCB" w:rsidRPr="003B5187">
        <w:rPr>
          <w:color w:val="000000" w:themeColor="text1"/>
        </w:rPr>
        <w:t>i</w:t>
      </w:r>
      <w:r w:rsidR="00A46C78" w:rsidRPr="003B5187">
        <w:rPr>
          <w:color w:val="000000" w:themeColor="text1"/>
        </w:rPr>
        <w:t>ndicazioni</w:t>
      </w:r>
    </w:p>
    <w:p w14:paraId="7C1B1ED8" w14:textId="156A0C60" w:rsidR="003201B8" w:rsidRPr="003B5187" w:rsidRDefault="003201B8" w:rsidP="00BD390E">
      <w:pPr>
        <w:spacing w:after="0"/>
        <w:rPr>
          <w:color w:val="1F497D" w:themeColor="text2"/>
        </w:rPr>
      </w:pPr>
    </w:p>
    <w:p w14:paraId="20697700" w14:textId="5D8E136F" w:rsidR="003201B8" w:rsidRPr="003B5187" w:rsidRDefault="003201B8" w:rsidP="00BD390E">
      <w:pPr>
        <w:spacing w:after="0"/>
        <w:rPr>
          <w:color w:val="000000" w:themeColor="text1"/>
        </w:rPr>
      </w:pPr>
      <w:r w:rsidRPr="003B5187">
        <w:rPr>
          <w:color w:val="000000" w:themeColor="text1"/>
        </w:rPr>
        <w:t xml:space="preserve">Si prega di tener presente </w:t>
      </w:r>
      <w:r w:rsidR="003B5187" w:rsidRPr="003B5187">
        <w:rPr>
          <w:color w:val="000000" w:themeColor="text1"/>
        </w:rPr>
        <w:t xml:space="preserve">che informazioni e </w:t>
      </w:r>
      <w:r w:rsidR="003B5187" w:rsidRPr="003B5187">
        <w:rPr>
          <w:color w:val="000000" w:themeColor="text1"/>
          <w:u w:val="single"/>
        </w:rPr>
        <w:t>consulenza</w:t>
      </w:r>
      <w:r w:rsidR="003B5187" w:rsidRPr="003B5187">
        <w:rPr>
          <w:color w:val="000000" w:themeColor="text1"/>
        </w:rPr>
        <w:t xml:space="preserve"> sul programma vengono fornite da Villa Vigoni </w:t>
      </w:r>
      <w:r w:rsidR="003B5187" w:rsidRPr="003B5187">
        <w:rPr>
          <w:color w:val="000000" w:themeColor="text1"/>
          <w:u w:val="single"/>
        </w:rPr>
        <w:t>fino al 23 dicembre 2021</w:t>
      </w:r>
      <w:r w:rsidR="003B5187" w:rsidRPr="003B5187">
        <w:rPr>
          <w:color w:val="000000" w:themeColor="text1"/>
        </w:rPr>
        <w:t>.</w:t>
      </w:r>
    </w:p>
    <w:p w14:paraId="0E5CB3CA" w14:textId="77777777" w:rsidR="003201B8" w:rsidRPr="003B5187" w:rsidRDefault="003201B8" w:rsidP="00BD390E">
      <w:pPr>
        <w:spacing w:after="0"/>
        <w:rPr>
          <w:color w:val="1F497D" w:themeColor="text2"/>
        </w:rPr>
      </w:pPr>
    </w:p>
    <w:p w14:paraId="062FD5DC" w14:textId="218DDA9D" w:rsidR="00A46C78" w:rsidRPr="003201B8" w:rsidRDefault="00A46C78" w:rsidP="00BD390E">
      <w:pPr>
        <w:spacing w:after="0"/>
        <w:rPr>
          <w:color w:val="000000" w:themeColor="text1"/>
        </w:rPr>
      </w:pPr>
      <w:r w:rsidRPr="003201B8">
        <w:rPr>
          <w:color w:val="000000" w:themeColor="text1"/>
        </w:rPr>
        <w:t xml:space="preserve">I titoli dei progetti finanziati e i nomi dei/delle rispettivi/e coordinatori/coordinatrici saranno pubblicati sul sito di Villa Vigoni. </w:t>
      </w:r>
    </w:p>
    <w:p w14:paraId="3825DD61" w14:textId="475E11CB" w:rsidR="00A46C78" w:rsidRPr="003201B8" w:rsidRDefault="00A46C78" w:rsidP="00BD390E">
      <w:pPr>
        <w:spacing w:after="0"/>
        <w:rPr>
          <w:color w:val="000000" w:themeColor="text1"/>
        </w:rPr>
      </w:pPr>
      <w:r w:rsidRPr="003201B8">
        <w:rPr>
          <w:color w:val="000000" w:themeColor="text1"/>
        </w:rPr>
        <w:t>Nell’ambito di questo programma non possono essere richiesti finanziamenti per spese di pubblicazione dei risultati de</w:t>
      </w:r>
      <w:r w:rsidR="003D1A1F" w:rsidRPr="003201B8">
        <w:rPr>
          <w:color w:val="000000" w:themeColor="text1"/>
        </w:rPr>
        <w:t>i colloqui</w:t>
      </w:r>
      <w:r w:rsidRPr="003201B8">
        <w:rPr>
          <w:color w:val="000000" w:themeColor="text1"/>
        </w:rPr>
        <w:t>.</w:t>
      </w:r>
    </w:p>
    <w:p w14:paraId="2C3A6CE0" w14:textId="77777777" w:rsidR="0071278D" w:rsidRPr="003201B8" w:rsidRDefault="0071278D" w:rsidP="00BD390E">
      <w:pPr>
        <w:spacing w:after="0"/>
        <w:rPr>
          <w:color w:val="000000" w:themeColor="text1"/>
        </w:rPr>
      </w:pPr>
    </w:p>
    <w:p w14:paraId="19F5B65F" w14:textId="6BBF7D65" w:rsidR="0071278D" w:rsidRPr="003201B8" w:rsidRDefault="007E625A" w:rsidP="00BD390E">
      <w:pPr>
        <w:spacing w:after="0"/>
        <w:rPr>
          <w:color w:val="000000" w:themeColor="text1"/>
        </w:rPr>
      </w:pPr>
      <w:r w:rsidRPr="003201B8">
        <w:rPr>
          <w:color w:val="000000" w:themeColor="text1"/>
        </w:rPr>
        <w:t>Protezione dei dati personali</w:t>
      </w:r>
    </w:p>
    <w:p w14:paraId="54500706" w14:textId="13389505" w:rsidR="0071278D" w:rsidRPr="003201B8" w:rsidRDefault="007E625A" w:rsidP="00BD390E">
      <w:pPr>
        <w:spacing w:after="0"/>
        <w:rPr>
          <w:color w:val="000000" w:themeColor="text1"/>
        </w:rPr>
      </w:pPr>
      <w:r w:rsidRPr="003201B8">
        <w:rPr>
          <w:color w:val="000000" w:themeColor="text1"/>
        </w:rPr>
        <w:t>Si prega di osservare le informative sulla privacy e sul trattamento dei dati personali di Villa Vigoni</w:t>
      </w:r>
      <w:r w:rsidR="0071278D" w:rsidRPr="003201B8">
        <w:rPr>
          <w:color w:val="000000" w:themeColor="text1"/>
        </w:rPr>
        <w:t xml:space="preserve"> e</w:t>
      </w:r>
      <w:r w:rsidRPr="003201B8">
        <w:rPr>
          <w:color w:val="000000" w:themeColor="text1"/>
        </w:rPr>
        <w:t xml:space="preserve"> della </w:t>
      </w:r>
      <w:proofErr w:type="spellStart"/>
      <w:r w:rsidRPr="003201B8">
        <w:rPr>
          <w:color w:val="000000" w:themeColor="text1"/>
        </w:rPr>
        <w:t>Deutsche</w:t>
      </w:r>
      <w:proofErr w:type="spellEnd"/>
      <w:r w:rsidRPr="003201B8">
        <w:rPr>
          <w:color w:val="000000" w:themeColor="text1"/>
        </w:rPr>
        <w:t xml:space="preserve"> </w:t>
      </w:r>
      <w:proofErr w:type="spellStart"/>
      <w:r w:rsidRPr="003201B8">
        <w:rPr>
          <w:color w:val="000000" w:themeColor="text1"/>
        </w:rPr>
        <w:t>Forschungsgemeinschaft</w:t>
      </w:r>
      <w:proofErr w:type="spellEnd"/>
      <w:r w:rsidRPr="003201B8">
        <w:rPr>
          <w:color w:val="000000" w:themeColor="text1"/>
        </w:rPr>
        <w:t xml:space="preserve"> e di inoltrarle a tutte le persone coinvolte nel progetto i cui dati personali saranno trattati dalle</w:t>
      </w:r>
      <w:r w:rsidR="0071278D" w:rsidRPr="003201B8">
        <w:rPr>
          <w:color w:val="000000" w:themeColor="text1"/>
        </w:rPr>
        <w:t xml:space="preserve"> due </w:t>
      </w:r>
      <w:r w:rsidRPr="003201B8">
        <w:rPr>
          <w:color w:val="000000" w:themeColor="text1"/>
        </w:rPr>
        <w:t xml:space="preserve">istituzioni. </w:t>
      </w:r>
    </w:p>
    <w:p w14:paraId="2E9EF79A" w14:textId="0A6ED144" w:rsidR="00EF146E" w:rsidRPr="003201B8" w:rsidRDefault="007E625A" w:rsidP="00BD390E">
      <w:pPr>
        <w:spacing w:after="0"/>
        <w:rPr>
          <w:color w:val="000000" w:themeColor="text1"/>
        </w:rPr>
      </w:pPr>
      <w:r w:rsidRPr="003201B8">
        <w:rPr>
          <w:color w:val="000000" w:themeColor="text1"/>
        </w:rPr>
        <w:t xml:space="preserve">Villa Vigoni: </w:t>
      </w:r>
      <w:hyperlink r:id="rId8" w:history="1">
        <w:r w:rsidR="0071278D" w:rsidRPr="003201B8">
          <w:rPr>
            <w:rStyle w:val="Collegamentoipertestuale"/>
            <w:color w:val="000000" w:themeColor="text1"/>
          </w:rPr>
          <w:t>https://www.villavigoni.eu/informativa-sulla-privacy/</w:t>
        </w:r>
      </w:hyperlink>
      <w:r w:rsidR="00EF146E" w:rsidRPr="003201B8">
        <w:rPr>
          <w:rStyle w:val="Collegamentoipertestuale"/>
          <w:color w:val="000000" w:themeColor="text1"/>
        </w:rPr>
        <w:t xml:space="preserve"> </w:t>
      </w:r>
      <w:r w:rsidRPr="003201B8">
        <w:rPr>
          <w:color w:val="000000" w:themeColor="text1"/>
        </w:rPr>
        <w:t xml:space="preserve"> </w:t>
      </w:r>
    </w:p>
    <w:p w14:paraId="10EE99C1" w14:textId="21C2547F" w:rsidR="007E625A" w:rsidRPr="003201B8" w:rsidRDefault="007E625A" w:rsidP="00BD390E">
      <w:pPr>
        <w:spacing w:after="0"/>
        <w:rPr>
          <w:rStyle w:val="Collegamentoipertestuale"/>
          <w:color w:val="000000" w:themeColor="text1"/>
        </w:rPr>
      </w:pPr>
      <w:r w:rsidRPr="003201B8">
        <w:rPr>
          <w:color w:val="000000" w:themeColor="text1"/>
        </w:rPr>
        <w:t xml:space="preserve">DFG: </w:t>
      </w:r>
      <w:hyperlink r:id="rId9" w:history="1">
        <w:r w:rsidR="0071278D" w:rsidRPr="003201B8">
          <w:rPr>
            <w:rStyle w:val="Collegamentoipertestuale"/>
            <w:color w:val="000000" w:themeColor="text1"/>
          </w:rPr>
          <w:t>www.dfg.de/datenschutz</w:t>
        </w:r>
      </w:hyperlink>
      <w:r w:rsidR="00814079" w:rsidRPr="003201B8">
        <w:rPr>
          <w:rStyle w:val="Collegamentoipertestuale"/>
          <w:color w:val="000000" w:themeColor="text1"/>
        </w:rPr>
        <w:t xml:space="preserve"> </w:t>
      </w:r>
    </w:p>
    <w:p w14:paraId="4AD60900" w14:textId="77777777" w:rsidR="00EF146E" w:rsidRPr="003201B8" w:rsidRDefault="00EF146E" w:rsidP="00BD390E">
      <w:pPr>
        <w:spacing w:after="0"/>
        <w:rPr>
          <w:color w:val="000000" w:themeColor="text1"/>
        </w:rPr>
      </w:pPr>
    </w:p>
    <w:p w14:paraId="36389AF3" w14:textId="77777777" w:rsidR="0071278D" w:rsidRPr="007E625A" w:rsidRDefault="0071278D" w:rsidP="00BD390E">
      <w:pPr>
        <w:spacing w:after="0"/>
      </w:pPr>
    </w:p>
    <w:p w14:paraId="0172DFDD" w14:textId="77777777" w:rsidR="007E625A" w:rsidRPr="00B67FDE" w:rsidRDefault="007E625A" w:rsidP="00BD390E">
      <w:pPr>
        <w:jc w:val="both"/>
      </w:pPr>
    </w:p>
    <w:sectPr w:rsidR="007E625A" w:rsidRPr="00B67F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366"/>
    <w:rsid w:val="00012571"/>
    <w:rsid w:val="00020F40"/>
    <w:rsid w:val="0003601A"/>
    <w:rsid w:val="00050C04"/>
    <w:rsid w:val="000A0317"/>
    <w:rsid w:val="000A710B"/>
    <w:rsid w:val="000C0326"/>
    <w:rsid w:val="000D0BE0"/>
    <w:rsid w:val="000D11B6"/>
    <w:rsid w:val="000D1ECB"/>
    <w:rsid w:val="000D283D"/>
    <w:rsid w:val="000E3AB2"/>
    <w:rsid w:val="00111470"/>
    <w:rsid w:val="00114C19"/>
    <w:rsid w:val="00147B72"/>
    <w:rsid w:val="001B221C"/>
    <w:rsid w:val="001C7216"/>
    <w:rsid w:val="00212584"/>
    <w:rsid w:val="00246896"/>
    <w:rsid w:val="00264F79"/>
    <w:rsid w:val="002717B7"/>
    <w:rsid w:val="002769DD"/>
    <w:rsid w:val="002D4CE2"/>
    <w:rsid w:val="002F2BBD"/>
    <w:rsid w:val="003201B8"/>
    <w:rsid w:val="00321D11"/>
    <w:rsid w:val="00355CBE"/>
    <w:rsid w:val="003A2D08"/>
    <w:rsid w:val="003A5AD5"/>
    <w:rsid w:val="003B5187"/>
    <w:rsid w:val="003C04B8"/>
    <w:rsid w:val="003C3F18"/>
    <w:rsid w:val="003D1A1F"/>
    <w:rsid w:val="003D3F6F"/>
    <w:rsid w:val="003D5DB8"/>
    <w:rsid w:val="00423DE4"/>
    <w:rsid w:val="00461125"/>
    <w:rsid w:val="00483B1B"/>
    <w:rsid w:val="0049319A"/>
    <w:rsid w:val="004E00A5"/>
    <w:rsid w:val="004E14F0"/>
    <w:rsid w:val="004E7C0E"/>
    <w:rsid w:val="004F282E"/>
    <w:rsid w:val="0050584F"/>
    <w:rsid w:val="00520562"/>
    <w:rsid w:val="00525795"/>
    <w:rsid w:val="005327D2"/>
    <w:rsid w:val="0054011E"/>
    <w:rsid w:val="005441AE"/>
    <w:rsid w:val="005618E4"/>
    <w:rsid w:val="005636E6"/>
    <w:rsid w:val="005E5975"/>
    <w:rsid w:val="006241E5"/>
    <w:rsid w:val="00637AAA"/>
    <w:rsid w:val="0065196E"/>
    <w:rsid w:val="00660250"/>
    <w:rsid w:val="00681CD7"/>
    <w:rsid w:val="006A39F4"/>
    <w:rsid w:val="006D4900"/>
    <w:rsid w:val="00702A31"/>
    <w:rsid w:val="00704E09"/>
    <w:rsid w:val="0071017F"/>
    <w:rsid w:val="007102E0"/>
    <w:rsid w:val="0071245D"/>
    <w:rsid w:val="0071278D"/>
    <w:rsid w:val="00792300"/>
    <w:rsid w:val="00793F00"/>
    <w:rsid w:val="007E625A"/>
    <w:rsid w:val="007F5910"/>
    <w:rsid w:val="00814079"/>
    <w:rsid w:val="00830421"/>
    <w:rsid w:val="00840111"/>
    <w:rsid w:val="00841AC8"/>
    <w:rsid w:val="00842C40"/>
    <w:rsid w:val="008462C3"/>
    <w:rsid w:val="008669A5"/>
    <w:rsid w:val="008812F9"/>
    <w:rsid w:val="008A1F37"/>
    <w:rsid w:val="008B00DA"/>
    <w:rsid w:val="008C7B7C"/>
    <w:rsid w:val="009145BD"/>
    <w:rsid w:val="0092465F"/>
    <w:rsid w:val="009434EE"/>
    <w:rsid w:val="00943AC4"/>
    <w:rsid w:val="00953533"/>
    <w:rsid w:val="00953F1F"/>
    <w:rsid w:val="00962279"/>
    <w:rsid w:val="00965174"/>
    <w:rsid w:val="009664BB"/>
    <w:rsid w:val="0099121F"/>
    <w:rsid w:val="009A495B"/>
    <w:rsid w:val="009B04BA"/>
    <w:rsid w:val="009E493C"/>
    <w:rsid w:val="00A03F23"/>
    <w:rsid w:val="00A07BC3"/>
    <w:rsid w:val="00A302BC"/>
    <w:rsid w:val="00A444FF"/>
    <w:rsid w:val="00A46C78"/>
    <w:rsid w:val="00A77D4D"/>
    <w:rsid w:val="00AD4E0B"/>
    <w:rsid w:val="00AF34DE"/>
    <w:rsid w:val="00B3687B"/>
    <w:rsid w:val="00B40CD7"/>
    <w:rsid w:val="00B46728"/>
    <w:rsid w:val="00B6623A"/>
    <w:rsid w:val="00B67FDE"/>
    <w:rsid w:val="00B84CA6"/>
    <w:rsid w:val="00B94045"/>
    <w:rsid w:val="00BA3AF5"/>
    <w:rsid w:val="00BA785F"/>
    <w:rsid w:val="00BD390E"/>
    <w:rsid w:val="00BE68D5"/>
    <w:rsid w:val="00BF268D"/>
    <w:rsid w:val="00C85646"/>
    <w:rsid w:val="00C91955"/>
    <w:rsid w:val="00CC1F6E"/>
    <w:rsid w:val="00CF56C6"/>
    <w:rsid w:val="00D468D8"/>
    <w:rsid w:val="00D515BE"/>
    <w:rsid w:val="00D912A3"/>
    <w:rsid w:val="00DA39FE"/>
    <w:rsid w:val="00DA6524"/>
    <w:rsid w:val="00DB6498"/>
    <w:rsid w:val="00DC7448"/>
    <w:rsid w:val="00E06414"/>
    <w:rsid w:val="00E112B1"/>
    <w:rsid w:val="00E245AA"/>
    <w:rsid w:val="00E31145"/>
    <w:rsid w:val="00E32B92"/>
    <w:rsid w:val="00E33F29"/>
    <w:rsid w:val="00E46005"/>
    <w:rsid w:val="00E55733"/>
    <w:rsid w:val="00E675A4"/>
    <w:rsid w:val="00E8407F"/>
    <w:rsid w:val="00E97E0D"/>
    <w:rsid w:val="00EA2F37"/>
    <w:rsid w:val="00EC0366"/>
    <w:rsid w:val="00EC2D48"/>
    <w:rsid w:val="00EC6D43"/>
    <w:rsid w:val="00EF146E"/>
    <w:rsid w:val="00F1523C"/>
    <w:rsid w:val="00F23D4E"/>
    <w:rsid w:val="00F336C1"/>
    <w:rsid w:val="00F35F74"/>
    <w:rsid w:val="00F43ECA"/>
    <w:rsid w:val="00F81FCB"/>
    <w:rsid w:val="00FA1A1D"/>
    <w:rsid w:val="00FB3BBC"/>
    <w:rsid w:val="00FF1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A003"/>
  <w15:docId w15:val="{960092EE-F7D7-4EFC-BF91-D464BCA3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31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319A"/>
    <w:rPr>
      <w:rFonts w:ascii="Tahoma" w:hAnsi="Tahoma" w:cs="Tahoma"/>
      <w:sz w:val="16"/>
      <w:szCs w:val="16"/>
    </w:rPr>
  </w:style>
  <w:style w:type="character" w:styleId="Collegamentoipertestuale">
    <w:name w:val="Hyperlink"/>
    <w:basedOn w:val="Carpredefinitoparagrafo"/>
    <w:uiPriority w:val="99"/>
    <w:unhideWhenUsed/>
    <w:rsid w:val="000D1ECB"/>
    <w:rPr>
      <w:color w:val="0000FF" w:themeColor="hyperlink"/>
      <w:u w:val="single"/>
    </w:rPr>
  </w:style>
  <w:style w:type="character" w:styleId="Collegamentovisitato">
    <w:name w:val="FollowedHyperlink"/>
    <w:basedOn w:val="Carpredefinitoparagrafo"/>
    <w:uiPriority w:val="99"/>
    <w:semiHidden/>
    <w:unhideWhenUsed/>
    <w:rsid w:val="008A1F37"/>
    <w:rPr>
      <w:color w:val="800080" w:themeColor="followedHyperlink"/>
      <w:u w:val="single"/>
    </w:rPr>
  </w:style>
  <w:style w:type="character" w:styleId="Menzionenonrisolta">
    <w:name w:val="Unresolved Mention"/>
    <w:basedOn w:val="Carpredefinitoparagrafo"/>
    <w:uiPriority w:val="99"/>
    <w:semiHidden/>
    <w:unhideWhenUsed/>
    <w:rsid w:val="0071017F"/>
    <w:rPr>
      <w:color w:val="808080"/>
      <w:shd w:val="clear" w:color="auto" w:fill="E6E6E6"/>
    </w:rPr>
  </w:style>
  <w:style w:type="paragraph" w:customStyle="1" w:styleId="Standard1">
    <w:name w:val="Standard1"/>
    <w:rsid w:val="00BE68D5"/>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87198">
      <w:bodyDiv w:val="1"/>
      <w:marLeft w:val="0"/>
      <w:marRight w:val="0"/>
      <w:marTop w:val="0"/>
      <w:marBottom w:val="0"/>
      <w:divBdr>
        <w:top w:val="none" w:sz="0" w:space="0" w:color="auto"/>
        <w:left w:val="none" w:sz="0" w:space="0" w:color="auto"/>
        <w:bottom w:val="none" w:sz="0" w:space="0" w:color="auto"/>
        <w:right w:val="none" w:sz="0" w:space="0" w:color="auto"/>
      </w:divBdr>
    </w:div>
    <w:div w:id="400102663">
      <w:bodyDiv w:val="1"/>
      <w:marLeft w:val="0"/>
      <w:marRight w:val="0"/>
      <w:marTop w:val="0"/>
      <w:marBottom w:val="0"/>
      <w:divBdr>
        <w:top w:val="none" w:sz="0" w:space="0" w:color="auto"/>
        <w:left w:val="none" w:sz="0" w:space="0" w:color="auto"/>
        <w:bottom w:val="none" w:sz="0" w:space="0" w:color="auto"/>
        <w:right w:val="none" w:sz="0" w:space="0" w:color="auto"/>
      </w:divBdr>
    </w:div>
    <w:div w:id="1319111065">
      <w:bodyDiv w:val="1"/>
      <w:marLeft w:val="0"/>
      <w:marRight w:val="0"/>
      <w:marTop w:val="0"/>
      <w:marBottom w:val="0"/>
      <w:divBdr>
        <w:top w:val="none" w:sz="0" w:space="0" w:color="auto"/>
        <w:left w:val="none" w:sz="0" w:space="0" w:color="auto"/>
        <w:bottom w:val="none" w:sz="0" w:space="0" w:color="auto"/>
        <w:right w:val="none" w:sz="0" w:space="0" w:color="auto"/>
      </w:divBdr>
    </w:div>
    <w:div w:id="1575511439">
      <w:bodyDiv w:val="1"/>
      <w:marLeft w:val="0"/>
      <w:marRight w:val="0"/>
      <w:marTop w:val="0"/>
      <w:marBottom w:val="0"/>
      <w:divBdr>
        <w:top w:val="none" w:sz="0" w:space="0" w:color="auto"/>
        <w:left w:val="none" w:sz="0" w:space="0" w:color="auto"/>
        <w:bottom w:val="none" w:sz="0" w:space="0" w:color="auto"/>
        <w:right w:val="none" w:sz="0" w:space="0" w:color="auto"/>
      </w:divBdr>
    </w:div>
    <w:div w:id="16201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avigoni.eu/informativa-sulla-privacy/" TargetMode="External"/><Relationship Id="rId3" Type="http://schemas.openxmlformats.org/officeDocument/2006/relationships/webSettings" Target="webSettings.xml"/><Relationship Id="rId7" Type="http://schemas.openxmlformats.org/officeDocument/2006/relationships/hyperlink" Target="mailto:segreteria@villavigoni.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a@villavigoni.eu" TargetMode="External"/><Relationship Id="rId11" Type="http://schemas.openxmlformats.org/officeDocument/2006/relationships/theme" Target="theme/theme1.xml"/><Relationship Id="rId5" Type="http://schemas.openxmlformats.org/officeDocument/2006/relationships/hyperlink" Target="http://www.villavigoni.e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dfg.de/datenschut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sala</dc:creator>
  <cp:lastModifiedBy>Caterina Sala</cp:lastModifiedBy>
  <cp:revision>160</cp:revision>
  <cp:lastPrinted>2014-12-19T15:44:00Z</cp:lastPrinted>
  <dcterms:created xsi:type="dcterms:W3CDTF">2014-12-03T10:42:00Z</dcterms:created>
  <dcterms:modified xsi:type="dcterms:W3CDTF">2021-10-22T19:10:00Z</dcterms:modified>
</cp:coreProperties>
</file>